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38" w:rsidRDefault="00587D38">
      <w:pPr>
        <w:widowControl w:val="0"/>
        <w:autoSpaceDE w:val="0"/>
        <w:autoSpaceDN w:val="0"/>
        <w:adjustRightInd w:val="0"/>
        <w:spacing w:after="0" w:line="240" w:lineRule="auto"/>
        <w:jc w:val="both"/>
        <w:outlineLvl w:val="0"/>
        <w:rPr>
          <w:rFonts w:ascii="Calibri" w:hAnsi="Calibri" w:cs="Calibri"/>
        </w:rPr>
      </w:pPr>
    </w:p>
    <w:p w:rsidR="00587D38" w:rsidRDefault="00587D38">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РЕСПУБЛИКИ ДАГЕСТАН</w:t>
      </w:r>
    </w:p>
    <w:p w:rsidR="00587D38" w:rsidRDefault="00587D38">
      <w:pPr>
        <w:widowControl w:val="0"/>
        <w:autoSpaceDE w:val="0"/>
        <w:autoSpaceDN w:val="0"/>
        <w:adjustRightInd w:val="0"/>
        <w:spacing w:after="0" w:line="240" w:lineRule="auto"/>
        <w:jc w:val="center"/>
        <w:rPr>
          <w:rFonts w:ascii="Calibri" w:hAnsi="Calibri" w:cs="Calibri"/>
          <w:b/>
          <w:bCs/>
        </w:rPr>
      </w:pPr>
    </w:p>
    <w:p w:rsidR="00587D38" w:rsidRDefault="00587D38">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РАСПОРЯЖЕНИЕ</w:t>
      </w:r>
    </w:p>
    <w:p w:rsidR="00587D38" w:rsidRDefault="00587D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2014 г. N 127-р</w:t>
      </w:r>
    </w:p>
    <w:bookmarkEnd w:id="1"/>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Указом</w:t>
        </w:r>
      </w:hyperlink>
      <w:r>
        <w:rPr>
          <w:rFonts w:ascii="Calibri" w:hAnsi="Calibri" w:cs="Calibri"/>
        </w:rPr>
        <w:t xml:space="preserve"> Президента Российской Федерации от 7 мая 2012 г. N 597 "О мероприятиях по реализации государственной социальной политики", </w:t>
      </w:r>
      <w:hyperlink r:id="rId5" w:history="1">
        <w:r>
          <w:rPr>
            <w:rFonts w:ascii="Calibri" w:hAnsi="Calibri" w:cs="Calibri"/>
            <w:color w:val="0000FF"/>
          </w:rPr>
          <w:t>Указом</w:t>
        </w:r>
      </w:hyperlink>
      <w:r>
        <w:rPr>
          <w:rFonts w:ascii="Calibri" w:hAnsi="Calibri" w:cs="Calibri"/>
        </w:rPr>
        <w:t xml:space="preserve"> Президента Российской Федерации от 7 мая 2012 г. N 598 "О совершенствовании государственной политики в сфере здравоохранения", </w:t>
      </w:r>
      <w:hyperlink r:id="rId6"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28 декабря 2012 г. N 2599-р:</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29" w:history="1">
        <w:r>
          <w:rPr>
            <w:rFonts w:ascii="Calibri" w:hAnsi="Calibri" w:cs="Calibri"/>
            <w:color w:val="0000FF"/>
          </w:rPr>
          <w:t>план</w:t>
        </w:r>
      </w:hyperlink>
      <w:r>
        <w:rPr>
          <w:rFonts w:ascii="Calibri" w:hAnsi="Calibri" w:cs="Calibri"/>
        </w:rPr>
        <w:t xml:space="preserve"> мероприятий ("дорожную карту") "Изменения в отраслях социальной сферы, направленные на повышение эффективности здравоохранения в Республике Дагестан (2013-2018 годы)" (далее - "дорожная карта").</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Министерству финансов Республики Дагестан совместно с Министерством здравоохранения Республики Дагестан при формировании республиканского бюджета Республики Дагестан на очередной финансовый год и на плановый период предусматривать средства на финансирование мероприятий </w:t>
      </w:r>
      <w:hyperlink w:anchor="Par29" w:history="1">
        <w:r>
          <w:rPr>
            <w:rFonts w:ascii="Calibri" w:hAnsi="Calibri" w:cs="Calibri"/>
            <w:color w:val="0000FF"/>
          </w:rPr>
          <w:t>"дорожной карты"</w:t>
        </w:r>
      </w:hyperlink>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здравоохранения Республики Дагестан:</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совместно с заинтересованными органами исполнительной власти Республики Дагестан, администрациями муниципальных образований Республики Дагестан обеспечить реализацию мероприятий </w:t>
      </w:r>
      <w:hyperlink w:anchor="Par29" w:history="1">
        <w:r>
          <w:rPr>
            <w:rFonts w:ascii="Calibri" w:hAnsi="Calibri" w:cs="Calibri"/>
            <w:color w:val="0000FF"/>
          </w:rPr>
          <w:t>"дорожной карты"</w:t>
        </w:r>
      </w:hyperlink>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представлять ежегодно к 15 марта в Правительство Республики Дагестан информацию о ходе реализации </w:t>
      </w:r>
      <w:hyperlink w:anchor="Par29" w:history="1">
        <w:r>
          <w:rPr>
            <w:rFonts w:ascii="Calibri" w:hAnsi="Calibri" w:cs="Calibri"/>
            <w:color w:val="0000FF"/>
          </w:rPr>
          <w:t>"дорожной карты"</w:t>
        </w:r>
      </w:hyperlink>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Признать утратившим силу </w:t>
      </w:r>
      <w:hyperlink r:id="rId7" w:history="1">
        <w:r>
          <w:rPr>
            <w:rFonts w:ascii="Calibri" w:hAnsi="Calibri" w:cs="Calibri"/>
            <w:color w:val="0000FF"/>
          </w:rPr>
          <w:t>распоряжение</w:t>
        </w:r>
      </w:hyperlink>
      <w:r>
        <w:rPr>
          <w:rFonts w:ascii="Calibri" w:hAnsi="Calibri" w:cs="Calibri"/>
        </w:rPr>
        <w:t xml:space="preserve"> Правительства Республики Дагестан от 30 апреля 2013 г. N 114-р (Собрание законодательства Республики Дагестан, 2013, N 9, ст. 622).</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Настоящее распоряжение вступает в силу со дня его подписания.</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Временно исполняющий обязанности</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Председателя Правительства</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А.КАРИБОВ</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right"/>
        <w:outlineLvl w:val="0"/>
        <w:rPr>
          <w:rFonts w:ascii="Calibri" w:hAnsi="Calibri" w:cs="Calibri"/>
        </w:rPr>
      </w:pPr>
      <w:bookmarkStart w:id="2" w:name="Par24"/>
      <w:bookmarkEnd w:id="2"/>
      <w:r>
        <w:rPr>
          <w:rFonts w:ascii="Calibri" w:hAnsi="Calibri" w:cs="Calibri"/>
        </w:rPr>
        <w:t>Утвержден</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распоряжением Правительства</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2014 г. N 127-р</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rPr>
          <w:rFonts w:ascii="Calibri" w:hAnsi="Calibri" w:cs="Calibri"/>
          <w:b/>
          <w:bCs/>
        </w:rPr>
      </w:pPr>
      <w:bookmarkStart w:id="3" w:name="Par29"/>
      <w:bookmarkEnd w:id="3"/>
      <w:r>
        <w:rPr>
          <w:rFonts w:ascii="Calibri" w:hAnsi="Calibri" w:cs="Calibri"/>
          <w:b/>
          <w:bCs/>
        </w:rPr>
        <w:t>ПЛАН</w:t>
      </w:r>
    </w:p>
    <w:p w:rsidR="00587D38" w:rsidRDefault="00587D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МЕРОПРИЯТИЙ ("ДОРОЖНАЯ КАРТА") "ИЗМЕНЕНИЯ В ОТРАСЛЯХ</w:t>
      </w:r>
    </w:p>
    <w:p w:rsidR="00587D38" w:rsidRDefault="00587D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СОЦИАЛЬНОЙ СФЕРЫ, НАПРАВЛЕННЫЕ НА ПОВЫШЕНИЕ</w:t>
      </w:r>
    </w:p>
    <w:p w:rsidR="00587D38" w:rsidRDefault="00587D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ЭФФЕКТИВНОСТИ ЗДРАВООХРАНЕНИЯ В РЕСПУБЛИКЕ ДАГЕСТАН</w:t>
      </w:r>
    </w:p>
    <w:p w:rsidR="00587D38" w:rsidRDefault="00587D3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(2013-2018 ГОДЫ)"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1"/>
        <w:rPr>
          <w:rFonts w:ascii="Calibri" w:hAnsi="Calibri" w:cs="Calibri"/>
        </w:rPr>
      </w:pPr>
      <w:bookmarkStart w:id="4" w:name="Par35"/>
      <w:bookmarkEnd w:id="4"/>
      <w:r>
        <w:rPr>
          <w:rFonts w:ascii="Calibri" w:hAnsi="Calibri" w:cs="Calibri"/>
        </w:rPr>
        <w:t>I. Общее описание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Целью плана мероприятий ("дорожной карты") "Изменения в отраслях социальной сферы, направленные на повышение эффективности здравоохранения в Республике Дагестан (2013-2018 годы)" (далее - "дорожная карта") является повышение качества медицинской помощи на основе повышения эффективности деятельности медицинских организаций и их работников, </w:t>
      </w:r>
      <w:r>
        <w:rPr>
          <w:rFonts w:ascii="Calibri" w:hAnsi="Calibri" w:cs="Calibri"/>
        </w:rPr>
        <w:lastRenderedPageBreak/>
        <w:t>стимулирование заинтересованности работников в результатах своего труда через повышение заработной платы.</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заработной платы врачей, среднего и младшего медицинского персонала к уровню средней заработной платы по Республике Дагестан "дорожной картой" установлено на уровне, предусмотренном </w:t>
      </w:r>
      <w:hyperlink r:id="rId8" w:history="1">
        <w:r>
          <w:rPr>
            <w:rFonts w:ascii="Calibri" w:hAnsi="Calibri" w:cs="Calibri"/>
            <w:color w:val="0000FF"/>
          </w:rPr>
          <w:t>Программой</w:t>
        </w:r>
      </w:hyperlink>
      <w:r>
        <w:rPr>
          <w:rFonts w:ascii="Calibri" w:hAnsi="Calibri" w:cs="Calibri"/>
        </w:rPr>
        <w:t xml:space="preserve">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N 2190-р (приложение к "дорожной карте").</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Республики Дагестан 757 муниципальных образований, в том числе 41 муниципальный район, 10 городских округов, 706 поселений. Площадь Республики Дагестан составляет 50,3 тыс. квадратных километров. Столица республики - г. Махачкала с населением 700467 человек. В Дагестане проживают 2930449 человек. Плотность населения - 58,3 человека на один квадратный километр.</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Возрастной состав населения характеризуется преобладанием лиц трудоспособного возраста. Численность лиц моложе трудоспособного возраста - 887459 человек, трудоспособного возраста - 1823415 человек, старше трудоспособного возраста - 324338 человек. Общий коэффициент рождаемости в 2012 году составил 19,0 на 1000 населения, смертности - 5,6 на 1000 населения.</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и в предыдущие годы, наиболее распространенными причинами смерти в 2012 году остались болезни системы кровообращения - 42,1 процента в общем числе умерших, новообразования - 13,0 процента, болезни органов дыхания - 11,7 процента и внешние причины - 9,5 процента.</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Всего к началу 2013 г. в республике функционировало 1482 лечебно-профилактических учреждения, включая 44 учреждения, находящихся в муниципальной собственности, и 1438 республиканских учреждений.</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Коечный фонд стационарных учреждений республики, составляющий 19579 коек, за 5 лет увеличился на 9,5 процента (2007 год - 17885 коек) за счет открытия новых учреждений (ГБУ РД "Научно-клиническое объединение "Дагестанский центр грудной хирургии", ГБУ РД "Научно-клиническое объединение "Дагестанский центр кардиологии и сердечно-сосудистой хирургии", 4 участковые больницы) и расширения коечной сети ГБУ РД "Детская республиканская клиническая больница им. </w:t>
      </w:r>
      <w:proofErr w:type="spellStart"/>
      <w:r>
        <w:rPr>
          <w:rFonts w:ascii="Calibri" w:hAnsi="Calibri" w:cs="Calibri"/>
        </w:rPr>
        <w:t>Н.М.Кураева</w:t>
      </w:r>
      <w:proofErr w:type="spellEnd"/>
      <w:r>
        <w:rPr>
          <w:rFonts w:ascii="Calibri" w:hAnsi="Calibri" w:cs="Calibri"/>
        </w:rPr>
        <w:t xml:space="preserve">", ГБУ РД "Республиканский </w:t>
      </w:r>
      <w:proofErr w:type="spellStart"/>
      <w:r>
        <w:rPr>
          <w:rFonts w:ascii="Calibri" w:hAnsi="Calibri" w:cs="Calibri"/>
        </w:rPr>
        <w:t>ортопедо</w:t>
      </w:r>
      <w:proofErr w:type="spellEnd"/>
      <w:r>
        <w:rPr>
          <w:rFonts w:ascii="Calibri" w:hAnsi="Calibri" w:cs="Calibri"/>
        </w:rPr>
        <w:t xml:space="preserve">-травматологический центр им. </w:t>
      </w:r>
      <w:proofErr w:type="spellStart"/>
      <w:r>
        <w:rPr>
          <w:rFonts w:ascii="Calibri" w:hAnsi="Calibri" w:cs="Calibri"/>
        </w:rPr>
        <w:t>Н.Ц.Цахаева</w:t>
      </w:r>
      <w:proofErr w:type="spellEnd"/>
      <w:r>
        <w:rPr>
          <w:rFonts w:ascii="Calibri" w:hAnsi="Calibri" w:cs="Calibri"/>
        </w:rPr>
        <w:t>", ГБУ РД "Больница N 1", г. Махачкала).</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Модель организации медицинской помощи в Республике Дагестан представляет трехуровневую систему, включающую медицинские организации республиканского, межрайонного и муниципального уровней.</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на территории республики функционирует 4 учреждения здравоохранения ведомственного подчинения (негосударственное учреждение здравоохранения "Отделенческая клиническая больница на станции Махачкала открытого акционерного общества "Российские железные дороги", Махачкалинская больница федерального государственного бюджетного учреждения здравоохранения "Южный окружной медицинский центр Федерального медико-биологического агентства", федеральное государственное учреждение здравоохранения "Медико-санитарная часть Министерства внутренних дел по Республике Дагестан", Поликлиника военно-медицинской службы Управления Федеральной службы безопасности Российской Федерации по Республике Дагестан), а также широкая сеть медицинских учреждений частной формы собственности, в том числе 1 родильный дом и 4 стационара.</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Nonformat"/>
      </w:pPr>
      <w:r>
        <w:t xml:space="preserve">                                                      ┌────────────────────┐</w:t>
      </w:r>
    </w:p>
    <w:p w:rsidR="00587D38" w:rsidRDefault="00587D38">
      <w:pPr>
        <w:pStyle w:val="ConsPlusNonformat"/>
      </w:pPr>
      <w:r>
        <w:t>┌─────────────────────────────────────────────────┐   │      Федеральный   │</w:t>
      </w:r>
    </w:p>
    <w:p w:rsidR="00587D38" w:rsidRDefault="00587D38">
      <w:pPr>
        <w:pStyle w:val="ConsPlusNonformat"/>
      </w:pPr>
      <w:r>
        <w:t>│                  Республиканский уровень        │   │        уровень     │</w:t>
      </w:r>
    </w:p>
    <w:p w:rsidR="00587D38" w:rsidRDefault="00587D38">
      <w:pPr>
        <w:pStyle w:val="ConsPlusNonformat"/>
      </w:pPr>
      <w:r>
        <w:t>│┌────────────┬──────────────────┬───────────────┐│   │┌────────────┬─────┐│</w:t>
      </w:r>
    </w:p>
    <w:p w:rsidR="00587D38" w:rsidRDefault="00587D38">
      <w:pPr>
        <w:pStyle w:val="ConsPlusNonformat"/>
      </w:pPr>
      <w:r>
        <w:t>││Плановая    │Плановая          │Консультативно-││   ││</w:t>
      </w:r>
      <w:proofErr w:type="spellStart"/>
      <w:r>
        <w:t>Высокотехно</w:t>
      </w:r>
      <w:proofErr w:type="spellEnd"/>
      <w:r>
        <w:t>-│ ОМС ││</w:t>
      </w:r>
    </w:p>
    <w:p w:rsidR="00587D38" w:rsidRDefault="00587D38">
      <w:pPr>
        <w:pStyle w:val="ConsPlusNonformat"/>
      </w:pPr>
      <w:r>
        <w:t>││</w:t>
      </w:r>
      <w:proofErr w:type="spellStart"/>
      <w:r>
        <w:t>высокотехно</w:t>
      </w:r>
      <w:proofErr w:type="spellEnd"/>
      <w:r>
        <w:t>-│</w:t>
      </w:r>
      <w:proofErr w:type="spellStart"/>
      <w:r>
        <w:t>специализированная│диагностическая</w:t>
      </w:r>
      <w:proofErr w:type="spellEnd"/>
      <w:r>
        <w:t>││&lt;</w:t>
      </w:r>
      <w:proofErr w:type="gramStart"/>
      <w:r>
        <w:t>─&gt;│</w:t>
      </w:r>
      <w:proofErr w:type="gramEnd"/>
      <w:r>
        <w:t>│логичная    │    ││</w:t>
      </w:r>
    </w:p>
    <w:p w:rsidR="00587D38" w:rsidRDefault="00587D38">
      <w:pPr>
        <w:pStyle w:val="ConsPlusNonformat"/>
      </w:pPr>
      <w:r>
        <w:t>││логичная    │медицинская       │помощь         ││   ││медицинская │     ││</w:t>
      </w:r>
    </w:p>
    <w:p w:rsidR="00587D38" w:rsidRDefault="00587D38">
      <w:pPr>
        <w:pStyle w:val="ConsPlusNonformat"/>
      </w:pPr>
      <w:r>
        <w:t>││медицинская │помощь            │               ││   ││помощь      │     ││</w:t>
      </w:r>
    </w:p>
    <w:p w:rsidR="00587D38" w:rsidRDefault="00587D38">
      <w:pPr>
        <w:pStyle w:val="ConsPlusNonformat"/>
      </w:pPr>
      <w:r>
        <w:t>││помощь      │                  │               ││   ││            │     ││</w:t>
      </w:r>
    </w:p>
    <w:p w:rsidR="00587D38" w:rsidRDefault="00587D38">
      <w:pPr>
        <w:pStyle w:val="ConsPlusNonformat"/>
      </w:pPr>
      <w:r>
        <w:lastRenderedPageBreak/>
        <w:t>│└────────────┴──────────────────┴───────────────┘│   │└────────────┴─────┘│</w:t>
      </w:r>
    </w:p>
    <w:p w:rsidR="00587D38" w:rsidRDefault="00587D38">
      <w:pPr>
        <w:pStyle w:val="ConsPlusNonformat"/>
      </w:pPr>
      <w:r>
        <w:t>└─────────────────────────────────────────────────┘   └────────────────────┘</w:t>
      </w:r>
    </w:p>
    <w:p w:rsidR="00587D38" w:rsidRDefault="00587D38">
      <w:pPr>
        <w:pStyle w:val="ConsPlusNonformat"/>
      </w:pPr>
      <w:r>
        <w:t xml:space="preserve">                            /\                  /\</w:t>
      </w:r>
    </w:p>
    <w:p w:rsidR="00587D38" w:rsidRDefault="00587D38">
      <w:pPr>
        <w:pStyle w:val="ConsPlusNonformat"/>
      </w:pPr>
      <w:r>
        <w:t xml:space="preserve">                            │ &lt;─────────────────┼─────────────&gt;┐</w:t>
      </w:r>
    </w:p>
    <w:p w:rsidR="00587D38" w:rsidRDefault="00587D38">
      <w:pPr>
        <w:pStyle w:val="ConsPlusNonformat"/>
      </w:pPr>
      <w:r>
        <w:t xml:space="preserve">                            \/                  └──────┐       │</w:t>
      </w:r>
    </w:p>
    <w:p w:rsidR="00587D38" w:rsidRDefault="00587D38">
      <w:pPr>
        <w:pStyle w:val="ConsPlusNonformat"/>
      </w:pPr>
      <w:r>
        <w:t xml:space="preserve">          ┌──────────────────────────────────────┐     │       │</w:t>
      </w:r>
    </w:p>
    <w:p w:rsidR="00587D38" w:rsidRDefault="00587D38">
      <w:pPr>
        <w:pStyle w:val="ConsPlusNonformat"/>
      </w:pPr>
      <w:r>
        <w:t xml:space="preserve">          │        Межмуниципальный уровень      │     │       │</w:t>
      </w:r>
    </w:p>
    <w:p w:rsidR="00587D38" w:rsidRDefault="00587D38">
      <w:pPr>
        <w:pStyle w:val="ConsPlusNonformat"/>
      </w:pPr>
      <w:r>
        <w:t xml:space="preserve">          │┌─────────────────┬──────────────────┐│     │       │</w:t>
      </w:r>
    </w:p>
    <w:p w:rsidR="00587D38" w:rsidRDefault="00587D38">
      <w:pPr>
        <w:pStyle w:val="ConsPlusNonformat"/>
      </w:pPr>
      <w:r>
        <w:t xml:space="preserve">          ││ЦГБ              │Специализированные││     │       │</w:t>
      </w:r>
    </w:p>
    <w:p w:rsidR="00587D38" w:rsidRDefault="00587D38">
      <w:pPr>
        <w:pStyle w:val="ConsPlusNonformat"/>
      </w:pPr>
      <w:r>
        <w:t xml:space="preserve">          ││</w:t>
      </w:r>
      <w:proofErr w:type="gramStart"/>
      <w:r>
        <w:t>Диагностические  │</w:t>
      </w:r>
      <w:proofErr w:type="gramEnd"/>
      <w:r>
        <w:t>отделения:        ││     │       │</w:t>
      </w:r>
    </w:p>
    <w:p w:rsidR="00587D38" w:rsidRDefault="00587D38">
      <w:pPr>
        <w:pStyle w:val="ConsPlusNonformat"/>
      </w:pPr>
      <w:r>
        <w:t xml:space="preserve">          ││центры           │кардиология       ││     │       │</w:t>
      </w:r>
    </w:p>
    <w:p w:rsidR="00587D38" w:rsidRDefault="00587D38">
      <w:pPr>
        <w:pStyle w:val="ConsPlusNonformat"/>
      </w:pPr>
      <w:r>
        <w:t xml:space="preserve">          ││Межмуниципальные │неврология        ││     │       │</w:t>
      </w:r>
    </w:p>
    <w:p w:rsidR="00587D38" w:rsidRDefault="00587D38">
      <w:pPr>
        <w:pStyle w:val="ConsPlusNonformat"/>
      </w:pPr>
      <w:r>
        <w:t xml:space="preserve">          ││больницы         │травматология     ││     │       │</w:t>
      </w:r>
    </w:p>
    <w:p w:rsidR="00587D38" w:rsidRDefault="00587D38">
      <w:pPr>
        <w:pStyle w:val="ConsPlusNonformat"/>
      </w:pPr>
      <w:r>
        <w:t xml:space="preserve">          ││                 │родильное         │</w:t>
      </w:r>
      <w:proofErr w:type="gramStart"/>
      <w:r>
        <w:t>│&lt;</w:t>
      </w:r>
      <w:proofErr w:type="gramEnd"/>
      <w:r>
        <w:t>─┐  │       │</w:t>
      </w:r>
    </w:p>
    <w:p w:rsidR="00587D38" w:rsidRDefault="00587D38">
      <w:pPr>
        <w:pStyle w:val="ConsPlusNonformat"/>
      </w:pPr>
      <w:r>
        <w:t xml:space="preserve">          ││                 │гастроэнтерология │</w:t>
      </w:r>
      <w:proofErr w:type="gramStart"/>
      <w:r>
        <w:t>│  │</w:t>
      </w:r>
      <w:proofErr w:type="gramEnd"/>
      <w:r>
        <w:t xml:space="preserve">  │       │</w:t>
      </w:r>
    </w:p>
    <w:p w:rsidR="00587D38" w:rsidRDefault="00587D38">
      <w:pPr>
        <w:pStyle w:val="ConsPlusNonformat"/>
      </w:pPr>
      <w:r>
        <w:t xml:space="preserve">          │└─────────────────┴──────────────────┘│  │  │       │</w:t>
      </w:r>
    </w:p>
    <w:p w:rsidR="00587D38" w:rsidRDefault="00587D38">
      <w:pPr>
        <w:pStyle w:val="ConsPlusNonformat"/>
      </w:pPr>
      <w:r>
        <w:t xml:space="preserve">          └──────────────────────────────────────┘  │  │       │</w:t>
      </w:r>
    </w:p>
    <w:p w:rsidR="00587D38" w:rsidRDefault="00587D38">
      <w:pPr>
        <w:pStyle w:val="ConsPlusNonformat"/>
      </w:pPr>
      <w:r>
        <w:t xml:space="preserve">                          /\                        │  │       │</w:t>
      </w:r>
    </w:p>
    <w:p w:rsidR="00587D38" w:rsidRDefault="00587D38">
      <w:pPr>
        <w:pStyle w:val="ConsPlusNonformat"/>
      </w:pPr>
      <w:r>
        <w:t xml:space="preserve">                           │   ┌────────────────────┼──┼───────┘</w:t>
      </w:r>
    </w:p>
    <w:p w:rsidR="00587D38" w:rsidRDefault="00587D38">
      <w:pPr>
        <w:pStyle w:val="ConsPlusNonformat"/>
      </w:pPr>
      <w:r>
        <w:t xml:space="preserve">                          \/   \/                   \/ \/</w:t>
      </w:r>
    </w:p>
    <w:p w:rsidR="00587D38" w:rsidRDefault="00587D38">
      <w:pPr>
        <w:pStyle w:val="ConsPlusNonformat"/>
      </w:pPr>
      <w:r>
        <w:t>┌─────────────────────────────┐   ┌────────────────────────────────────────┐</w:t>
      </w:r>
    </w:p>
    <w:p w:rsidR="00587D38" w:rsidRDefault="00587D38">
      <w:pPr>
        <w:pStyle w:val="ConsPlusNonformat"/>
      </w:pPr>
      <w:r>
        <w:t>│    Муниципальный уровень    │   │      Восстановительная медицина        │</w:t>
      </w:r>
    </w:p>
    <w:p w:rsidR="00587D38" w:rsidRDefault="00587D38">
      <w:pPr>
        <w:pStyle w:val="ConsPlusNonformat"/>
      </w:pPr>
      <w:r>
        <w:t>│┌───────────┬─────────┬─────┐│   │┌───────────────────────────┬──────────┐│</w:t>
      </w:r>
    </w:p>
    <w:p w:rsidR="00587D38" w:rsidRDefault="00587D38">
      <w:pPr>
        <w:pStyle w:val="ConsPlusNonformat"/>
      </w:pPr>
      <w:r>
        <w:t>││ЦГБ        │ЦРБ      │</w:t>
      </w:r>
      <w:proofErr w:type="spellStart"/>
      <w:r>
        <w:t>ФАПы</w:t>
      </w:r>
      <w:proofErr w:type="spellEnd"/>
      <w:r>
        <w:t xml:space="preserve"> ││   ││ГБУ РД                     │Детские   ││</w:t>
      </w:r>
    </w:p>
    <w:p w:rsidR="00587D38" w:rsidRDefault="00587D38">
      <w:pPr>
        <w:pStyle w:val="ConsPlusNonformat"/>
      </w:pPr>
      <w:r>
        <w:t>││</w:t>
      </w:r>
      <w:proofErr w:type="spellStart"/>
      <w:r>
        <w:t>Поликлиники│Отделения│ФП</w:t>
      </w:r>
      <w:proofErr w:type="spellEnd"/>
      <w:r>
        <w:t xml:space="preserve">   ││   ││"Республиканская </w:t>
      </w:r>
      <w:proofErr w:type="gramStart"/>
      <w:r>
        <w:t>больница  │</w:t>
      </w:r>
      <w:proofErr w:type="gramEnd"/>
      <w:r>
        <w:t>санаторно-││</w:t>
      </w:r>
    </w:p>
    <w:p w:rsidR="00587D38" w:rsidRDefault="00587D38">
      <w:pPr>
        <w:pStyle w:val="ConsPlusNonformat"/>
      </w:pPr>
      <w:r>
        <w:t>││ССМП       │СМП      │     ││&lt;</w:t>
      </w:r>
      <w:proofErr w:type="gramStart"/>
      <w:r>
        <w:t>─&gt;│</w:t>
      </w:r>
      <w:proofErr w:type="gramEnd"/>
      <w:r>
        <w:t xml:space="preserve">│восстановительного </w:t>
      </w:r>
      <w:proofErr w:type="spellStart"/>
      <w:r>
        <w:t>лечения"│курортные</w:t>
      </w:r>
      <w:proofErr w:type="spellEnd"/>
      <w:r>
        <w:t xml:space="preserve"> ││</w:t>
      </w:r>
    </w:p>
    <w:p w:rsidR="00587D38" w:rsidRDefault="00587D38">
      <w:pPr>
        <w:pStyle w:val="ConsPlusNonformat"/>
      </w:pPr>
      <w:r>
        <w:t>││           │УБ       │     ││   ││ГБУ РД                     │учреждения││</w:t>
      </w:r>
    </w:p>
    <w:p w:rsidR="00587D38" w:rsidRDefault="00587D38">
      <w:pPr>
        <w:pStyle w:val="ConsPlusNonformat"/>
      </w:pPr>
      <w:r>
        <w:t>││           │ВА       │     ││   ││"Республиканская детская   │          ││</w:t>
      </w:r>
    </w:p>
    <w:p w:rsidR="00587D38" w:rsidRDefault="00587D38">
      <w:pPr>
        <w:pStyle w:val="ConsPlusNonformat"/>
      </w:pPr>
      <w:r>
        <w:t>│└───────────┴─────────┴─────┘│   ││больница восстановительного│          ││</w:t>
      </w:r>
    </w:p>
    <w:p w:rsidR="00587D38" w:rsidRDefault="00587D38">
      <w:pPr>
        <w:pStyle w:val="ConsPlusNonformat"/>
      </w:pPr>
      <w:r>
        <w:t>└─────────────────────────────┘   ││лечения"                   │          ││</w:t>
      </w:r>
    </w:p>
    <w:p w:rsidR="00587D38" w:rsidRDefault="00587D38">
      <w:pPr>
        <w:pStyle w:val="ConsPlusNonformat"/>
      </w:pPr>
      <w:r>
        <w:t xml:space="preserve">                                  ││Отделения реабилитации и   │          ││</w:t>
      </w:r>
    </w:p>
    <w:p w:rsidR="00587D38" w:rsidRDefault="00587D38">
      <w:pPr>
        <w:pStyle w:val="ConsPlusNonformat"/>
      </w:pPr>
      <w:r>
        <w:t xml:space="preserve">                                  ││восстановительного </w:t>
      </w:r>
      <w:proofErr w:type="gramStart"/>
      <w:r>
        <w:t>лечения,│</w:t>
      </w:r>
      <w:proofErr w:type="gramEnd"/>
      <w:r>
        <w:t xml:space="preserve">          ││</w:t>
      </w:r>
    </w:p>
    <w:p w:rsidR="00587D38" w:rsidRDefault="00587D38">
      <w:pPr>
        <w:pStyle w:val="ConsPlusNonformat"/>
      </w:pPr>
      <w:r>
        <w:t xml:space="preserve">                                  ││кабинеты ЛФК               │          ││</w:t>
      </w:r>
    </w:p>
    <w:p w:rsidR="00587D38" w:rsidRDefault="00587D38">
      <w:pPr>
        <w:pStyle w:val="ConsPlusNonformat"/>
      </w:pPr>
      <w:r>
        <w:t xml:space="preserve">                                  │└───────────────────────────┴──────────┘│</w:t>
      </w:r>
    </w:p>
    <w:p w:rsidR="00587D38" w:rsidRDefault="00587D38">
      <w:pPr>
        <w:pStyle w:val="ConsPlusNonformat"/>
      </w:pPr>
      <w:r>
        <w:t xml:space="preserve">                                  └────────────────────────────────────────┘</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преобразования системы оказания первичной медико-санитарной помощи в Республике Дагестан включают следующие мероприятия:</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межмуниципальных консультативно-диагностических центров первичной специализированной медицинской помощи;</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потоков пациентов по единым принципам маршрутизации;</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системы оказания медицинской помощи сельскому населению, предусматривающей развитие профилактического направления, включая проведение диспансеризации и медицинских осмотров;</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новых форм оказания медицинской помощи:</w:t>
      </w:r>
    </w:p>
    <w:p w:rsidR="00587D38" w:rsidRDefault="00587D3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стационарозамещающих</w:t>
      </w:r>
      <w:proofErr w:type="spellEnd"/>
      <w:r>
        <w:rPr>
          <w:rFonts w:ascii="Calibri" w:hAnsi="Calibri" w:cs="Calibri"/>
        </w:rPr>
        <w:t xml:space="preserve"> и выездных методов работы;</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 структуре медицинских организаций, оказывающих медицинскую помощь в амбулаторных условиях, подразделений неотложной медицинской помощи, работающих во взаимодействии с единой диспетчерской службой скорой медицинской помощи;</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принципов взаимодействия со стационарными учреждениями и подразделениями скорой медицинской помощи.</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повышения эффективности своевременного выявления факторов риска заболеваний и организации их коррекции, а также ранней диагностики заболеваний, которые в наибольшей степени определяют </w:t>
      </w:r>
      <w:proofErr w:type="spellStart"/>
      <w:r>
        <w:rPr>
          <w:rFonts w:ascii="Calibri" w:hAnsi="Calibri" w:cs="Calibri"/>
        </w:rPr>
        <w:t>инвалидизацию</w:t>
      </w:r>
      <w:proofErr w:type="spellEnd"/>
      <w:r>
        <w:rPr>
          <w:rFonts w:ascii="Calibri" w:hAnsi="Calibri" w:cs="Calibri"/>
        </w:rPr>
        <w:t xml:space="preserve"> и смертность населения в Республике Дагестан, помимо структурных изменений в первичном звене целесообразно совершенствование системы диспансеризации населения и развитие патронажной службы для проведения активных посещений хронических больных на дому.</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Развитие первичной медико-санитарной помощи сельскому населению должно быть направлено на сохранение и развитие фельдшерско-акушерских пунктов, врачебных амбулаторий, </w:t>
      </w:r>
      <w:r>
        <w:rPr>
          <w:rFonts w:ascii="Calibri" w:hAnsi="Calibri" w:cs="Calibri"/>
        </w:rPr>
        <w:lastRenderedPageBreak/>
        <w:t>развитие офисов общей врачебной практики, расширение выездной работы в составе врачебных бригад, в том числе и для проведения профилактической работы, реорганизацию участковых больниц во врачебные амбулатории с организацией службы общей врачебной практики и дневных стационаров.</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преобразования системы оказания специализированной помощи в Республике Дагестан включают следующие мероприятия:</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стандартов медицинской помощи и порядков ее оказания развитие этапной системы оказания специализированной медицинской помощи с маршрутизацией направления пациентов в медицинские организации трехуровневой системы оказания медицинской помощи;</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 медицинских организациях, оказывающих специализированную медицинскую помощь, службы маршрутизации, ответственной за организацию долечивания и реабилитации выписывающихся больных, а также внедрение новых медицинских технологий;</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преемственности в ведении больного на всех этапах, что значительно повысит качество медицинской помощи населению;</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оптимизацию структуры отрасли путем объединения маломощных больниц и </w:t>
      </w:r>
      <w:proofErr w:type="gramStart"/>
      <w:r>
        <w:rPr>
          <w:rFonts w:ascii="Calibri" w:hAnsi="Calibri" w:cs="Calibri"/>
        </w:rPr>
        <w:t>поликлиник</w:t>
      </w:r>
      <w:proofErr w:type="gramEnd"/>
      <w:r>
        <w:rPr>
          <w:rFonts w:ascii="Calibri" w:hAnsi="Calibri" w:cs="Calibri"/>
        </w:rPr>
        <w:t xml:space="preserve"> и создания многопрофильных медицинских центров;</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доступности для населения современных эффективных медицинских технологий, что позволит оказывать большую часть объемов медицинской помощи в амбулаторных условиях и условиях дневного стационара;</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оптимизацию оказания медицинской помощи в стационарных условиях на основе оптимизации структуры коечного фонда медицинских организаций и интенсификации занятости койки с учетом ее профиля, а также развитие </w:t>
      </w:r>
      <w:proofErr w:type="spellStart"/>
      <w:r>
        <w:rPr>
          <w:rFonts w:ascii="Calibri" w:hAnsi="Calibri" w:cs="Calibri"/>
        </w:rPr>
        <w:t>стационарозамещающих</w:t>
      </w:r>
      <w:proofErr w:type="spellEnd"/>
      <w:r>
        <w:rPr>
          <w:rFonts w:ascii="Calibri" w:hAnsi="Calibri" w:cs="Calibri"/>
        </w:rPr>
        <w:t xml:space="preserve"> технологий;</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оказания медицинской реабилитации и паллиативной медицинской помощи.</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структурных преобразований системы оказания медицинской помощи матерям и детям предусматривается:</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 и маршрутизации беременных;</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многопрофильных и специализированных педиатрических стационаров с учетом региональных потребностей в конкретных видах медицинской помощи;</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организационных технологий, предусматривающих четкую маршрутизацию больных детей в тесной привязке к действующей сети медицинских организаций, с учетом региональных особенностей заболеваемости и смертности детского населения.</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преобразования системы оказания скорой, в том числе скорой специализированной, медицинской помощи предусматривают создание единой диспетчерской службы скорой медицинской помощи в Республике Дагестан, увеличение числа станций (отделений) скорой медицинской помощи, оснащенных автоматизированной системой управления приема и обработки вызовов, и использование системы ГЛОНАСС.</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преобразования системы оказания медицинской помощи в Республике Дагестан предусматривают:</w:t>
      </w:r>
    </w:p>
    <w:p w:rsidR="00587D38" w:rsidRDefault="00587D38">
      <w:pPr>
        <w:widowControl w:val="0"/>
        <w:autoSpaceDE w:val="0"/>
        <w:autoSpaceDN w:val="0"/>
        <w:adjustRightInd w:val="0"/>
        <w:spacing w:after="0" w:line="240" w:lineRule="auto"/>
        <w:ind w:firstLine="540"/>
        <w:jc w:val="both"/>
        <w:rPr>
          <w:rFonts w:ascii="Calibri" w:hAnsi="Calibri" w:cs="Calibri"/>
        </w:rPr>
        <w:sectPr w:rsidR="00587D38" w:rsidSect="00C10A7E">
          <w:pgSz w:w="11906" w:h="16838"/>
          <w:pgMar w:top="1134" w:right="850" w:bottom="1134" w:left="1701" w:header="708" w:footer="708" w:gutter="0"/>
          <w:cols w:space="708"/>
          <w:docGrid w:linePitch="360"/>
        </w:sectPr>
      </w:pP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81"/>
        <w:gridCol w:w="3969"/>
        <w:gridCol w:w="1701"/>
        <w:gridCol w:w="1134"/>
        <w:gridCol w:w="1134"/>
        <w:gridCol w:w="1134"/>
        <w:gridCol w:w="1134"/>
        <w:gridCol w:w="1134"/>
        <w:gridCol w:w="1134"/>
      </w:tblGrid>
      <w:tr w:rsidR="00587D38">
        <w:trPr>
          <w:trHeight w:val="1100"/>
        </w:trPr>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целевого показателя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587D38">
        <w:tc>
          <w:tcPr>
            <w:tcW w:w="1305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структурных преобразований системы оказания медицинской помощи</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расходов на оказание скорой медицинской помощи вне медицинских организаций от всех расходов на программу государственных гарантий бесплатного оказания гражданам медицинской помощи (далее - программа государственных гарантий)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5,57</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расходов на оказание медицинской помощи в амбулаторных условиях от всех расходов на программу государственных гарантий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33,62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36,01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33,19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33,49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33,50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расходов на оказание медицинской помощи в амбулаторных условиях в неотложной форме от всех расходов на программу государственных гарантий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2,92</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расходов на оказание медицинской помощи в условиях дневных стационаров от всех расходов на программу государственных гарантий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8,71</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расходов на оказание медицинской помощи в стационарных условиях от всех расходов на программу государственных гарантий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60,16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49,66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49,43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49,36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49,30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медицинских и фармацевтических работников, обучавшихся в рамках целевой подготовки для нужд Республики Дагестан, трудоустроившихся после завершения обучения в медицинские или фармацевтические организации государственной системы здравоохранения Республики Дагестан</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90,00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аккредитованных специалистов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(на 10 тысяч человек) врачами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38,40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врачи / средние медицинские работники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r>
      <w:tr w:rsidR="00587D38">
        <w:trPr>
          <w:trHeight w:val="4989"/>
        </w:trPr>
        <w:tc>
          <w:tcPr>
            <w:tcW w:w="5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врачей и иных работников медицинских организаций, имеющих высшее медицинское (фармацевтическое) или иное высшее профессиональное образование, предоставляющих медицинские услуги (обеспечивающих предоставление медицинских услуг), и средней заработной платы в Республике Дагестан в 2013-2018 годах (агрегированные значения)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141,7</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tc>
      </w:tr>
      <w:tr w:rsidR="00587D38">
        <w:trPr>
          <w:trHeight w:val="4989"/>
        </w:trPr>
        <w:tc>
          <w:tcPr>
            <w:tcW w:w="5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рублей</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24281,1</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24963,7</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29150,0</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37898,0</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53380,1</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59625,6</w:t>
            </w:r>
          </w:p>
        </w:tc>
      </w:tr>
      <w:tr w:rsidR="00587D38">
        <w:trPr>
          <w:trHeight w:val="3346"/>
        </w:trPr>
        <w:tc>
          <w:tcPr>
            <w:tcW w:w="5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среднего медицинского (фармацевтического) персонала (персонала, обеспечивающего предоставление медицинских услуг) и средней заработной платы в Республике Дагестан в 2013-2018 годах (агрегированные значения)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91,9</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82,4</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r>
      <w:tr w:rsidR="00587D38">
        <w:trPr>
          <w:trHeight w:val="3346"/>
        </w:trPr>
        <w:tc>
          <w:tcPr>
            <w:tcW w:w="5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рублей</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15745,1</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15745,1</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16873,0</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20492,5</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r>
      <w:tr w:rsidR="00587D38">
        <w:trPr>
          <w:trHeight w:val="3515"/>
        </w:trPr>
        <w:tc>
          <w:tcPr>
            <w:tcW w:w="5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младшего медицинского персонала (персонала, обеспечивающего предоставление медицинских услуг) и средней заработной платы в Республике Дагестан в 2013-2018 годах (агрегированные значения)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100,00</w:t>
            </w:r>
          </w:p>
        </w:tc>
      </w:tr>
      <w:tr w:rsidR="00587D38">
        <w:trPr>
          <w:trHeight w:val="3515"/>
        </w:trPr>
        <w:tc>
          <w:tcPr>
            <w:tcW w:w="5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701"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рублей</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8928,3</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9741,0</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11149,4</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16740,6</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коек круглосуточных стационаров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коек</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19468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19435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19435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19625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19825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19925</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дней занятости койки в году</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дней</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332,70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332,50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332,10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331,80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331,50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длительность лечения больного в стационаре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дней</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11,70</w:t>
            </w:r>
          </w:p>
        </w:tc>
      </w:tr>
      <w:tr w:rsidR="00587D38">
        <w:tc>
          <w:tcPr>
            <w:tcW w:w="5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3969"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коек дневных стационаров</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коек</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605</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1455</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1630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2290</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r>
      <w:tr w:rsidR="00587D38">
        <w:tc>
          <w:tcPr>
            <w:tcW w:w="5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3969"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из них в амбулаторно-поликлинических учреждениях</w:t>
            </w:r>
          </w:p>
        </w:tc>
        <w:tc>
          <w:tcPr>
            <w:tcW w:w="1701"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коек</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380</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415</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445</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480</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врачей первичного звена от общего числа врачей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64,00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пациентов, доставленных по экстренным показаниям, от общего числа пациентов, пролеченных в стационарных условиях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587D38">
        <w:tc>
          <w:tcPr>
            <w:tcW w:w="1305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показатели здоровья населения Республики Дагестан</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19.</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Ожидаемая продолжительность жизни при рождении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лет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75,5</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Смертность от всех причин</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 населения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Материнская смертность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100000 родившихся живыми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15,70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Младенческая смертность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 родившихся живыми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12,50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Смертность детей в возрасте 0-17 лет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10000 населения соответствующего возраста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13,9</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Смертность от болезней системы кровообращения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100000 населения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260,5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260,3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256,0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Смертность от дорожно-транспортных происшествий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100000 населения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Смертность от новообразований (в том числе от злокачественных)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100000 населения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69,2</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Смертность от туберкулеза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100000 населения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28.</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Заболеваемость туберкулезом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случаев на 100000 населения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39,30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Доля выездов бригад скорой медицинской помощи со временем </w:t>
            </w:r>
            <w:proofErr w:type="spellStart"/>
            <w:r>
              <w:rPr>
                <w:rFonts w:ascii="Calibri" w:hAnsi="Calibri" w:cs="Calibri"/>
              </w:rPr>
              <w:t>доезда</w:t>
            </w:r>
            <w:proofErr w:type="spellEnd"/>
            <w:r>
              <w:rPr>
                <w:rFonts w:ascii="Calibri" w:hAnsi="Calibri" w:cs="Calibri"/>
              </w:rPr>
              <w:t xml:space="preserve"> до больного менее 20 минут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81,20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83,70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85,20</w:t>
            </w:r>
          </w:p>
        </w:tc>
      </w:tr>
      <w:tr w:rsidR="00587D38">
        <w:tc>
          <w:tcPr>
            <w:tcW w:w="5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Удовлетворенность населения качеством оказания медицинской помощи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процентов</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75,0</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1"/>
        <w:rPr>
          <w:rFonts w:ascii="Calibri" w:hAnsi="Calibri" w:cs="Calibri"/>
        </w:rPr>
      </w:pPr>
      <w:bookmarkStart w:id="5" w:name="Par437"/>
      <w:bookmarkEnd w:id="5"/>
      <w:r>
        <w:rPr>
          <w:rFonts w:ascii="Calibri" w:hAnsi="Calibri" w:cs="Calibri"/>
        </w:rPr>
        <w:t>II. План мероприятий</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195"/>
        <w:gridCol w:w="1587"/>
        <w:gridCol w:w="2438"/>
        <w:gridCol w:w="3685"/>
      </w:tblGrid>
      <w:tr w:rsidR="00587D38">
        <w:trPr>
          <w:trHeight w:val="65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Срок реализации</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Ответственные исполнители</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Краткое описание мероприятия</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Разработка и утверждение на основе методических рекомендаций Министерства здравоохранения Российской Федерации показателей эффективности деятельности государственных медицинских организаций Республики Дагестан, их руководителей и работников</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построение системы оценки деятельности медицинских организаций, их руководителей и работников, основанной на единых принципах</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Внедрение показателей эффективности деятельности государственных медицинских организаций Республики Дагестан, их руководителей и работников в соответствии с методическими рекомендациями Министерства </w:t>
            </w:r>
            <w:r>
              <w:rPr>
                <w:rFonts w:ascii="Calibri" w:hAnsi="Calibri" w:cs="Calibri"/>
              </w:rPr>
              <w:lastRenderedPageBreak/>
              <w:t>здравоохранения Республики Дагестан от 20 августа 2013 г. N 568-п "О мерах по реализации Программы поэтапного совершенствования системы оплаты труда в государственных (муниципальных) учреждениях на 2012-2018 годы"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внедрение системы критериев оценки деятельности медицинских организаций государственной системы здравоохранения Республики Дагестан, их руководителей и работников</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Обучение руководителей (ответственных работников) по вопросу перевода на "эффективный контракт" работников медицинских организаций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2014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перевода медицинских работников на "эффективный контракт"</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Проведение мероприятий по предоставлению руководителями государственных учреждений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 супруга и несовершеннолетних детей и размещение их в сети "Интернет" (в соответствии со </w:t>
            </w:r>
            <w:hyperlink r:id="rId9" w:history="1">
              <w:r>
                <w:rPr>
                  <w:rFonts w:ascii="Calibri" w:hAnsi="Calibri" w:cs="Calibri"/>
                  <w:color w:val="0000FF"/>
                </w:rPr>
                <w:t>статьей 275</w:t>
              </w:r>
            </w:hyperlink>
            <w:r>
              <w:rPr>
                <w:rFonts w:ascii="Calibri" w:hAnsi="Calibri" w:cs="Calibri"/>
              </w:rPr>
              <w:t xml:space="preserve"> ТК РФ, Федеральным </w:t>
            </w:r>
            <w:hyperlink r:id="rId10" w:history="1">
              <w:r>
                <w:rPr>
                  <w:rFonts w:ascii="Calibri" w:hAnsi="Calibri" w:cs="Calibri"/>
                  <w:color w:val="0000FF"/>
                </w:rPr>
                <w:t>законом</w:t>
              </w:r>
            </w:hyperlink>
            <w:r>
              <w:rPr>
                <w:rFonts w:ascii="Calibri" w:hAnsi="Calibri" w:cs="Calibri"/>
              </w:rPr>
              <w:t xml:space="preserve"> от 25 декабря 2008 года N 278-ФЗ "О противодействии коррупции", </w:t>
            </w:r>
            <w:hyperlink r:id="rId11" w:history="1">
              <w:r>
                <w:rPr>
                  <w:rFonts w:ascii="Calibri" w:hAnsi="Calibri" w:cs="Calibri"/>
                  <w:color w:val="0000FF"/>
                </w:rPr>
                <w:t>Законом</w:t>
              </w:r>
            </w:hyperlink>
            <w:r>
              <w:rPr>
                <w:rFonts w:ascii="Calibri" w:hAnsi="Calibri" w:cs="Calibri"/>
              </w:rPr>
              <w:t xml:space="preserve"> Республики Дагестан от 7 апреля 2009 г. N 21 "О противодействии коррупции в Республике Дагестан"</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 в срок до 30 апреля года, следующего за отчетным</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прозрачного механизма оплаты труда руководителей государственных учреждений, обеспечение предоставления информации о доходах, об имуществе и обязательствах имущественного характера всеми руководителями учреждений здравоохранения.</w:t>
            </w:r>
          </w:p>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Размещение в сети "Интернет" 100 процентов сведений о доходах</w:t>
            </w:r>
          </w:p>
        </w:tc>
      </w:tr>
      <w:tr w:rsidR="00587D38">
        <w:trPr>
          <w:trHeight w:val="551"/>
        </w:trPr>
        <w:tc>
          <w:tcPr>
            <w:tcW w:w="12472"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587D38" w:rsidRDefault="00587D3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87D38" w:rsidRDefault="00587D38">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Постановление Правительства РД от 28.04.2009 имеет номер 117, а не 111.</w:t>
            </w:r>
          </w:p>
          <w:p w:rsidR="00587D38" w:rsidRDefault="00587D3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tc>
      </w:tr>
      <w:tr w:rsidR="00587D38">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4195"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Организация и проведение мониторинга уровня соотношения средней заработной платы руководителей государственных (муниципальных) учреждений и средней заработной платы работников учреждений с обеспечением предельного (не превышающего более чем в 5 раз) соотношения</w:t>
            </w: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w:t>
            </w: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повышение эффективности расходования средств фонда оплаты труда учреждений здравоохранения (</w:t>
            </w:r>
            <w:hyperlink r:id="rId12" w:history="1">
              <w:r>
                <w:rPr>
                  <w:rFonts w:ascii="Calibri" w:hAnsi="Calibri" w:cs="Calibri"/>
                  <w:color w:val="0000FF"/>
                </w:rPr>
                <w:t>постановление</w:t>
              </w:r>
            </w:hyperlink>
            <w:r>
              <w:rPr>
                <w:rFonts w:ascii="Calibri" w:hAnsi="Calibri" w:cs="Calibri"/>
              </w:rPr>
              <w:t xml:space="preserve"> Правительства Республики Дагестан от 28 апреля 2009 г. N 111 "О введении новых систем оплаты труда работников государственных бюджетных и казенных учреждений Республики Дагестан". Поддержание установленного уровня соотношений</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Проведение мониторинга по обеспечению соотношения средней заработной платы основного и вспомогательного персонала государственных (муниципальных) учреждений на уровне 1:0,7-1:0,5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ежеквартально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повышение эффективности расходования средств фонда оплаты труда медицинских работников, поддержание устойчивого уровня соотношений</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Разъяснение в трудовых коллективах с участием профсоюзных организаций положений нормативных правовых актов, регулирующих отношения в сфере оплаты труда, в том числе </w:t>
            </w:r>
            <w:hyperlink r:id="rId13" w:history="1">
              <w:r>
                <w:rPr>
                  <w:rFonts w:ascii="Calibri" w:hAnsi="Calibri" w:cs="Calibri"/>
                  <w:color w:val="0000FF"/>
                </w:rPr>
                <w:t>приказа</w:t>
              </w:r>
            </w:hyperlink>
            <w:r>
              <w:rPr>
                <w:rFonts w:ascii="Calibri" w:hAnsi="Calibri" w:cs="Calibri"/>
              </w:rPr>
              <w:t xml:space="preserve"> Министерства труда и социальной защиты Российской Федерации от 26 апреля 2013 г. N 167н</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годы</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 руководители учреждений здравоохранения</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профилактика социальной напряженности в трудовых коллективах при переводе работников на "эффективный контракт"</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Актуализация должностных инструкций работников учреждений здравоохранения с целью отражения в них всех необходимых для оказания государственных услуг (выполнения работ) требований и компетенций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2014-2016 годов</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 руководители учреждений здравоохранения</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эффективного исполнения работниками должностных обязанностей</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Проведение разъяснительной работы с </w:t>
            </w:r>
            <w:r>
              <w:rPr>
                <w:rFonts w:ascii="Calibri" w:hAnsi="Calibri" w:cs="Calibri"/>
              </w:rPr>
              <w:lastRenderedPageBreak/>
              <w:t>участием профсоюзных организаций в трудовых коллективах государственных медицинских организаций Республики Дагестан по вопросам аттестации работников на соответствие занимаемой должности в связи с переводом их на "эффективный контракт", а также мероприятий по разработке и реализации планов информационно-разъяснительной работы по реализации "дорожных карт"; обсуждение хода реализации "дорожной карты" на заседаниях региональной трехсторонней комиссии</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постоянно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w:t>
            </w:r>
            <w:r>
              <w:rPr>
                <w:rFonts w:ascii="Calibri" w:hAnsi="Calibri" w:cs="Calibri"/>
              </w:rPr>
              <w:lastRenderedPageBreak/>
              <w:t>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создание условий, препятствующих </w:t>
            </w:r>
            <w:r>
              <w:rPr>
                <w:rFonts w:ascii="Calibri" w:hAnsi="Calibri" w:cs="Calibri"/>
              </w:rPr>
              <w:lastRenderedPageBreak/>
              <w:t>возникновению социальной напряженности в трудовых коллективах при отборе кандидатов для перевода на "эффективный контракт"</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Разработка и утверждение порядка проведения аттестации специалистов на соответствие занимаемой должности</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подготовка порядка проведения аттестации специалистов на соответствие занимаемой должности</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оценки уровня соответствия медицинских работников занимаемой должности или выполняемой работе (аттестации) и </w:t>
            </w:r>
            <w:proofErr w:type="gramStart"/>
            <w:r>
              <w:rPr>
                <w:rFonts w:ascii="Calibri" w:hAnsi="Calibri" w:cs="Calibri"/>
              </w:rPr>
              <w:t>соответствия</w:t>
            </w:r>
            <w:proofErr w:type="gramEnd"/>
            <w:r>
              <w:rPr>
                <w:rFonts w:ascii="Calibri" w:hAnsi="Calibri" w:cs="Calibri"/>
              </w:rPr>
              <w:t xml:space="preserve"> выполняемых работниками трудовых функций трудовым функциям, указанным в трудовых договорах (должностных инструкциях), а также соответствия медицинских работников квалификационным требованиям</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перевода на "эффективный контракт"</w:t>
            </w:r>
          </w:p>
        </w:tc>
      </w:tr>
      <w:tr w:rsidR="00587D38">
        <w:trPr>
          <w:trHeight w:val="1531"/>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Внедрение системы нормирования труда в учреждениях здравоохранения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установление нормы труда (нагрузки) на каждого специалиста для перехода на "эффективный контракт"</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Профессиональная подготовка, переподготовка и повышение квалификации работников сферы здравоохранения, в том числе работников, занимающихся вопросами трудовых отношений и оплаты труда работников</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соответствия квалификации работников профессиональным стандартам с 2016 года</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Внедрение нормативного </w:t>
            </w:r>
            <w:proofErr w:type="spellStart"/>
            <w:r>
              <w:rPr>
                <w:rFonts w:ascii="Calibri" w:hAnsi="Calibri" w:cs="Calibri"/>
              </w:rPr>
              <w:t>подушевого</w:t>
            </w:r>
            <w:proofErr w:type="spellEnd"/>
            <w:r>
              <w:rPr>
                <w:rFonts w:ascii="Calibri" w:hAnsi="Calibri" w:cs="Calibri"/>
              </w:rPr>
              <w:t xml:space="preserve"> финансирования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начиная с 2015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финансирования отдельных видов медицинской помощи в системе обязательного медицинского страхования с учетом </w:t>
            </w:r>
            <w:proofErr w:type="spellStart"/>
            <w:r>
              <w:rPr>
                <w:rFonts w:ascii="Calibri" w:hAnsi="Calibri" w:cs="Calibri"/>
              </w:rPr>
              <w:t>подушевого</w:t>
            </w:r>
            <w:proofErr w:type="spellEnd"/>
            <w:r>
              <w:rPr>
                <w:rFonts w:ascii="Calibri" w:hAnsi="Calibri" w:cs="Calibri"/>
              </w:rPr>
              <w:t xml:space="preserve"> финансирования (на прикрепленное население)</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Заключение дополнительных соглашений к трудовым договорам с руководителями учреждений (трудовых договоров для вновь назначаемых руководителей) на основе типовой </w:t>
            </w:r>
            <w:hyperlink r:id="rId14" w:history="1">
              <w:r>
                <w:rPr>
                  <w:rFonts w:ascii="Calibri" w:hAnsi="Calibri" w:cs="Calibri"/>
                  <w:color w:val="0000FF"/>
                </w:rPr>
                <w:t>формы</w:t>
              </w:r>
            </w:hyperlink>
            <w:r>
              <w:rPr>
                <w:rFonts w:ascii="Calibri" w:hAnsi="Calibri" w:cs="Calibri"/>
              </w:rPr>
              <w:t>, утвержденной постановлением Правительства Российской Федерации от 12 апреля 2013 г. N 329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повышения эффективности работы административно-управленческого персонала</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перевода работников государственных медицинских организаций Республики Дагестан на "эффективный контракт", планирование </w:t>
            </w:r>
            <w:r>
              <w:rPr>
                <w:rFonts w:ascii="Calibri" w:hAnsi="Calibri" w:cs="Calibri"/>
              </w:rPr>
              <w:lastRenderedPageBreak/>
              <w:t>мероприятий по проведению в 2014 году подготовительной работы к внедрению с 2015 года профессиональных стандартов</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перевода медицинских работников на "эффективный контракт"</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Обеспечение дифференциации оплаты труда основного и прочего персонала медицинских организаций, оптимизация расходов на административно-управленческий персонал с учетом предельной доли расходов на оплату их труда в фонде оплаты труда учреждения - не более 40 процентов</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создание условий для повышения эффективности работы административно-управленческого персонала, поддержание устойчивой доли расходов на оплату труда</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Корректировка динамики повышения заработной платы работников государственных учреждений в сфере здравоохранения к средней заработной плате в Республике Дагестан с учетом достигнутого в 2013 году уровня и необходимости достижения конечных целевых показателей в 2017 году</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 Министерство финансов Республики Дагестан, Министерство труда и социального развития Республики Дагестан, Министерство экономики и территориального развития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реализация </w:t>
            </w:r>
            <w:hyperlink r:id="rId15" w:history="1">
              <w:r>
                <w:rPr>
                  <w:rFonts w:ascii="Calibri" w:hAnsi="Calibri" w:cs="Calibri"/>
                  <w:color w:val="0000FF"/>
                </w:rPr>
                <w:t>Указа</w:t>
              </w:r>
            </w:hyperlink>
            <w:r>
              <w:rPr>
                <w:rFonts w:ascii="Calibri" w:hAnsi="Calibri" w:cs="Calibri"/>
              </w:rPr>
              <w:t xml:space="preserve"> Президента Российской Федерации от 7 мая 2012 г. N 597 в целях сохранения кадрового потенциала, повышения престижности и привлекательности профессий в бюджетном секторе экономики</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Планирование расходов республиканского бюджета Республики Дагестан и бюджета территориального фонда обязательного медицинского страхования на повышение заработной платы работников учреждений здравоохранения в соответствии с </w:t>
            </w:r>
            <w:r>
              <w:rPr>
                <w:rFonts w:ascii="Calibri" w:hAnsi="Calibri" w:cs="Calibri"/>
              </w:rPr>
              <w:lastRenderedPageBreak/>
              <w:t xml:space="preserve">планом-графиком реализации </w:t>
            </w:r>
            <w:hyperlink r:id="rId16" w:history="1">
              <w:r>
                <w:rPr>
                  <w:rFonts w:ascii="Calibri" w:hAnsi="Calibri" w:cs="Calibri"/>
                  <w:color w:val="0000FF"/>
                </w:rPr>
                <w:t>Указа</w:t>
              </w:r>
            </w:hyperlink>
            <w:r>
              <w:rPr>
                <w:rFonts w:ascii="Calibri" w:hAnsi="Calibri" w:cs="Calibri"/>
              </w:rPr>
              <w:t xml:space="preserve"> Президента Российской Федерации от 7 мая 2012 г. N 597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здравоохранения Республики Дагестан, Министерство финансов Республики Дагестан, Территориальный фонд </w:t>
            </w:r>
            <w:r>
              <w:rPr>
                <w:rFonts w:ascii="Calibri" w:hAnsi="Calibri" w:cs="Calibri"/>
              </w:rPr>
              <w:lastRenderedPageBreak/>
              <w:t>обязательного медицинского страхования Республики Дагестан (по согласованию), Министерство экономики и территориального развития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реализация </w:t>
            </w:r>
            <w:hyperlink r:id="rId17" w:history="1">
              <w:r>
                <w:rPr>
                  <w:rFonts w:ascii="Calibri" w:hAnsi="Calibri" w:cs="Calibri"/>
                  <w:color w:val="0000FF"/>
                </w:rPr>
                <w:t>Указа</w:t>
              </w:r>
            </w:hyperlink>
            <w:r>
              <w:rPr>
                <w:rFonts w:ascii="Calibri" w:hAnsi="Calibri" w:cs="Calibri"/>
              </w:rPr>
              <w:t xml:space="preserve"> Президента Российской Федерации от 7 мая 2012 г. N 597 в целях сохранения кадрового потенциала, повышения престижности и привлекательности профессий в бюджетном секторе экономики</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Разработка и реализация мероприятий, направленных на сокращение очередности, на получение государственных услуг в сфере здравоохранения (развитие информатизации здравоохранения, телемедицины, внедрение современных лечебно-диагностических технологий)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граждан, получивших государственные услуги в учреждениях здравоохранения</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Развитие государственно-частного партнерства в сфере здравоохранения (создание условий для привлечения частных медицинских организаций к реализации программы государственных гарантий)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увеличение доли граждан, получивших государственные услуги в учреждениях здравоохранения</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Развитие </w:t>
            </w:r>
            <w:proofErr w:type="spellStart"/>
            <w:r>
              <w:rPr>
                <w:rFonts w:ascii="Calibri" w:hAnsi="Calibri" w:cs="Calibri"/>
              </w:rPr>
              <w:t>стационарозамещающих</w:t>
            </w:r>
            <w:proofErr w:type="spellEnd"/>
            <w:r>
              <w:rPr>
                <w:rFonts w:ascii="Calibri" w:hAnsi="Calibri" w:cs="Calibri"/>
              </w:rPr>
              <w:t xml:space="preserve"> видов помощи взамен дорогостоящей стационарной, разработка нормативов обеспечения стационарной помощи по количеству госпитализаций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оптимизация структуры медицинской помощи с целью сокращения расходов на здравоохранение</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Проведение мероприятий по оптимизации штатной численности </w:t>
            </w:r>
            <w:r>
              <w:rPr>
                <w:rFonts w:ascii="Calibri" w:hAnsi="Calibri" w:cs="Calibri"/>
              </w:rPr>
              <w:lastRenderedPageBreak/>
              <w:t>младшего медицинского персонала</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2014-2018 годы</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здравоохранения </w:t>
            </w:r>
            <w:r>
              <w:rPr>
                <w:rFonts w:ascii="Calibri" w:hAnsi="Calibri" w:cs="Calibri"/>
              </w:rPr>
              <w:lastRenderedPageBreak/>
              <w:t>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повышение эффективности и результативности расходов на </w:t>
            </w:r>
            <w:r>
              <w:rPr>
                <w:rFonts w:ascii="Calibri" w:hAnsi="Calibri" w:cs="Calibri"/>
              </w:rPr>
              <w:lastRenderedPageBreak/>
              <w:t>оплату труда</w:t>
            </w:r>
          </w:p>
        </w:tc>
      </w:tr>
      <w:tr w:rsidR="00587D38">
        <w:trPr>
          <w:trHeight w:val="1474"/>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Оптимизация сети учреждений здравоохранения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годы (по отдельному плану)</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оптимизация штатной численности административно-управленческого персонала</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Мероприятия по проведению организационных изменений в структуре государственных медицинских организаций Республики Дагестан в соответствии с государственной </w:t>
            </w:r>
            <w:hyperlink r:id="rId18" w:history="1">
              <w:r>
                <w:rPr>
                  <w:rFonts w:ascii="Calibri" w:hAnsi="Calibri" w:cs="Calibri"/>
                  <w:color w:val="0000FF"/>
                </w:rPr>
                <w:t>программой</w:t>
              </w:r>
            </w:hyperlink>
            <w:r>
              <w:rPr>
                <w:rFonts w:ascii="Calibri" w:hAnsi="Calibri" w:cs="Calibri"/>
              </w:rPr>
              <w:t xml:space="preserve"> Республики Дагестан "Развитие здравоохранения в Республике Дагестан на 2014-2020 годы", утвержденной постановлением Правительства Республики Дагестан от 13 декабря 2013 г. N 672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2013-2015 годы</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реализация структурных преобразований системы оказания медицинской помощи в части организационных изменений в структуре государственных медицинских организаций Республики Дагестан, направленных на повышение эффективности системы здравоохранения в соответствии с государственной </w:t>
            </w:r>
            <w:hyperlink r:id="rId19" w:history="1">
              <w:r>
                <w:rPr>
                  <w:rFonts w:ascii="Calibri" w:hAnsi="Calibri" w:cs="Calibri"/>
                  <w:color w:val="0000FF"/>
                </w:rPr>
                <w:t>программой</w:t>
              </w:r>
            </w:hyperlink>
            <w:r>
              <w:rPr>
                <w:rFonts w:ascii="Calibri" w:hAnsi="Calibri" w:cs="Calibri"/>
              </w:rPr>
              <w:t xml:space="preserve"> Республики Дагестан "Развитие здравоохранения в Республике Дагестан на 2014-2020 годы"</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Координация работы руководителей государственных медицинских организаций по достижению целевых показателей и индикаторов развития здравоохранения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достижение целевых показателей лечебно-профилактическими учреждениями и индикаторов развития здравоохранения Республики Дагестан</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Мониторинг мероприятий, направленных на повышение эффективности и качества услуг в сфере здравоохранения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обеспечение контроля за выполнением плана "дорожной карты" и ее показателей</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Аккредитация медицинских работников</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с 2016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Министерство здравоохранения </w:t>
            </w:r>
            <w:r>
              <w:rPr>
                <w:rFonts w:ascii="Calibri" w:hAnsi="Calibri" w:cs="Calibri"/>
              </w:rPr>
              <w:lastRenderedPageBreak/>
              <w:t>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подтверждение соответствия квалификации и качества работы </w:t>
            </w:r>
            <w:r>
              <w:rPr>
                <w:rFonts w:ascii="Calibri" w:hAnsi="Calibri" w:cs="Calibri"/>
              </w:rPr>
              <w:lastRenderedPageBreak/>
              <w:t>медицинских работников профессиональным стандартам</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29.</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Формирование независимой оценки качества работы медицинских организаций, включая критерии эффективности их работы, и введение публичных рейтингов деятельности медицинских организаций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повышение информированности потребителей о качестве медицинских услуг и улучшение качества работы медицинских организаций</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Организационное обеспечение проведения независимой оценки качества, включая мониторинг проведения независимой оценки в государственных учреждениях, оказывающих услуги в сфере здравоохранения, в соответствии с </w:t>
            </w:r>
            <w:hyperlink r:id="rId20" w:history="1">
              <w:r>
                <w:rPr>
                  <w:rFonts w:ascii="Calibri" w:hAnsi="Calibri" w:cs="Calibri"/>
                  <w:color w:val="0000FF"/>
                </w:rPr>
                <w:t>приказом</w:t>
              </w:r>
            </w:hyperlink>
            <w:r>
              <w:rPr>
                <w:rFonts w:ascii="Calibri" w:hAnsi="Calibri" w:cs="Calibri"/>
              </w:rPr>
              <w:t xml:space="preserve"> Министерства здравоохранения Российской Федерации от 31 октября 2013 г. N 810а</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единых подходов к формированию независимой системы оценки качества работы государственных учреждений, оказывающих услуги в сфере здравоохранения, в соответствии с </w:t>
            </w:r>
            <w:hyperlink r:id="rId21" w:history="1">
              <w:r>
                <w:rPr>
                  <w:rFonts w:ascii="Calibri" w:hAnsi="Calibri" w:cs="Calibri"/>
                  <w:color w:val="0000FF"/>
                </w:rPr>
                <w:t>приказом</w:t>
              </w:r>
            </w:hyperlink>
            <w:r>
              <w:rPr>
                <w:rFonts w:ascii="Calibri" w:hAnsi="Calibri" w:cs="Calibri"/>
              </w:rPr>
              <w:t xml:space="preserve"> Министерства здравоохранения Республики Дагестан от 31 октября 2013 г. N 810а</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Обеспечение технической возможности выражения мнений потребителями услуг в сфере здравоохранения о работе медицинских организаций и удовлетворенности качеством обслуживания в медицинской организации на официальном сайте Министерства здравоохранения Республики Дагестан в сети "Интернет"</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 квартал 2014 года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повышение уровня удовлетворенности населения качеством и доступностью медицинской помощи</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Информационное обеспечение проведения независимой оценки: формирование открытых и общедоступных информационных </w:t>
            </w:r>
            <w:r>
              <w:rPr>
                <w:rFonts w:ascii="Calibri" w:hAnsi="Calibri" w:cs="Calibri"/>
              </w:rPr>
              <w:lastRenderedPageBreak/>
              <w:t>ресурсов, содержащих информацию о деятельности медицинской организации</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2014 год</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повышение информированности населения о работе медицинских организаций</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33.</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Обеспечение работы Общественного совета при Министерстве здравоохранения Республики Дагестан в части обсуждения результатов проведения независимой оценки качества, разработки предложений в планы мероприятий по улучшению качества работы медицинских организаций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организация общественного контроля за деятельностью медицинских организаций</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Проведение мониторинга функционирования независимой системы оценки качества работы организаций, оказывающих медицинские услуги в Республике Дагестан</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подготовка и представление отчета о реализации независимой системы оценки качества в Министерство здравоохранения Российской Федерации и Министерство труда и социальной защиты Российской Федерации</w:t>
            </w:r>
          </w:p>
        </w:tc>
      </w:tr>
      <w:tr w:rsidR="00587D38">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41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Обеспечение участия социально ориентированных некоммерческих организаций в проведении независимой оценки качества работы медицинских организаций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ежегодно</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Министерство здравоохранения Республики Дагестан</w:t>
            </w:r>
          </w:p>
        </w:tc>
        <w:tc>
          <w:tcPr>
            <w:tcW w:w="36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организация контроля качества работы медицинских организаций</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right"/>
        <w:outlineLvl w:val="1"/>
        <w:rPr>
          <w:rFonts w:ascii="Calibri" w:hAnsi="Calibri" w:cs="Calibri"/>
        </w:rPr>
      </w:pPr>
      <w:bookmarkStart w:id="6" w:name="Par634"/>
      <w:bookmarkEnd w:id="6"/>
      <w:r>
        <w:rPr>
          <w:rFonts w:ascii="Calibri" w:hAnsi="Calibri" w:cs="Calibri"/>
        </w:rPr>
        <w:t>Приложение</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к плану мероприятий ("дорожной карте")</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"Изменения в отраслях социальной</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сферы, направленные на повышение</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эффективности здравоохранения</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в Республике Дагестан</w:t>
      </w:r>
    </w:p>
    <w:p w:rsidR="00587D38" w:rsidRDefault="00587D38">
      <w:pPr>
        <w:widowControl w:val="0"/>
        <w:autoSpaceDE w:val="0"/>
        <w:autoSpaceDN w:val="0"/>
        <w:adjustRightInd w:val="0"/>
        <w:spacing w:after="0" w:line="240" w:lineRule="auto"/>
        <w:jc w:val="right"/>
        <w:rPr>
          <w:rFonts w:ascii="Calibri" w:hAnsi="Calibri" w:cs="Calibri"/>
        </w:rPr>
      </w:pPr>
      <w:r>
        <w:rPr>
          <w:rFonts w:ascii="Calibri" w:hAnsi="Calibri" w:cs="Calibri"/>
        </w:rPr>
        <w:t>(2013-2018 годы)"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ПЛАНА МЕРОПРИЯТИЙ ("ДОРОЖНОЙ КАРТЫ")</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"ИЗМЕНЕНИЯ В ОТРАСЛЯХ СОЦИАЛЬНОЙ СФЕРЫ, НАПРАВЛЕННЫЕ</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 ПОВЫШЕНИЕ ЭФФЕКТИВНОСТИ ЗДРАВООХРАНЕНИЯ</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В РЕСПУБЛИКЕ ДАГЕСТАН (2013-2018 ГОДЫ)"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врачи и работники медицинских организаций,</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имеющие высшее медицинское (фармацевтическое)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или иное высшее образование, предоставляющие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медицинские услуги (обеспечивающие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предоставление медицинских услуг), средний</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медицинский (фармацевтический) персонал</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(персонал, обеспечивающий условия для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предоставления медицинских услуг) и младший</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медицинский персонал (персонал, обеспечивающий</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условия для предоставления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консолидированного бюджета Республики Дагестан</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 бюджета Территориального фонда обязательного</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медицинского страхования Республики Дагестан</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(свод)</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592"/>
        <w:gridCol w:w="1417"/>
        <w:gridCol w:w="1531"/>
        <w:gridCol w:w="1474"/>
        <w:gridCol w:w="1417"/>
        <w:gridCol w:w="1417"/>
        <w:gridCol w:w="1417"/>
        <w:gridCol w:w="1417"/>
        <w:gridCol w:w="1474"/>
        <w:gridCol w:w="1474"/>
      </w:tblGrid>
      <w:tr w:rsidR="00587D38">
        <w:trPr>
          <w:trHeight w:val="907"/>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годы</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годы</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587D38">
        <w:trPr>
          <w:trHeight w:val="945"/>
        </w:trPr>
        <w:tc>
          <w:tcPr>
            <w:tcW w:w="1819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Врачи и работники медицинских организаций, имеющие высшее медицинское (фармацевтическое) или иное высшее образование, предоставляющие медицинские услуги (обеспечивающие предоставление)</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(обеспеченность на 10 тыс. человек.)</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51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врачей,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8559,0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8580,0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8733,0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8888,0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9040,0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9188,0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9332,0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4486,0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4572,0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4645,0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4728,0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4812,0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4890,0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2892,0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2949,0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3047,0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3101,0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3152,0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8559,0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8580,0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8733,0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8888,0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9040,0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9188,0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9332,0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1774,0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1756,0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6802,0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6823,0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6963,0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7114,0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7284,0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7448,0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7613,0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врачей и средней заработной платы работников в Республике Дагестан:</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2"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и муниципальных) учреждениях на 2012-2018 годы,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(включаемое в "дорожную карту"),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134,5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отдельной категории работников,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21377,3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24281,1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25689,6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29150,0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37898,0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53380,1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59625,6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113,6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113,5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средств от приносящей доход деятельности в фонде заработной платы врачей,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 (обеспеченность на 10 тыс.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среднего медицинского персонала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21212,0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21354,0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21800,0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22220,0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22650,0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23070,0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23580,0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3485,0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3496,0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3471,0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3438,0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3398,0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17831,0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17973,0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18315,0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18724,0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19179,0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19632,0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28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Численность населения Республики Дагестан, чел.</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отдельной категории работников и средней заработной платы работников в Республике Дагестан,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3"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(включаемое в "дорожную карту"),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28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отдельной категории работников,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12049,0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15745,1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16564,9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16872,9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20492,4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101,9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12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по отдельной категории работников (план-предложение федерального Министерства),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 (обеспеченность на 10 тыс.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младшего медицинского персонала (человек):</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9212,0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9238,0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9018,0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7816,0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6268,0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4468,0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2399,0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1532,0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1193,0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7434,0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7496,0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7276,0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6284,0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3627,0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1954,0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отдельной категории работников и средней заработной платы работников в Республике Дагестан,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4"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и муниципальных) учреждениях на 2012-2018 годы,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(включаемое в "дорожную карту"),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отдельной категории работников,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6406,0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8928,3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9741,0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11149,4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16740,6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139,4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109,1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114,5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12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по отдельной категории работников (план-предложение федерального Министерства),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7773,9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9796,8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10519,7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11267,1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14244,1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19146,4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20794,6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36030,9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75971,9</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2022,9 </w:t>
            </w:r>
            <w:hyperlink w:anchor="Par1425" w:history="1">
              <w:r>
                <w:rPr>
                  <w:rFonts w:ascii="Calibri" w:hAnsi="Calibri" w:cs="Calibri"/>
                  <w:color w:val="0000FF"/>
                </w:rPr>
                <w:t>&lt;*&gt;</w:t>
              </w:r>
            </w:hyperlink>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724,9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1470,4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4447,4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9349,7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10997,8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6642,7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26990,2</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3038"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консолидированного бюджета Республики Дагестан, включая дотацию из федерального бюджета, млн.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569,9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506,8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861,8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1321,2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1424,8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1667,3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4413,3</w:t>
            </w:r>
          </w:p>
        </w:tc>
      </w:tr>
      <w:tr w:rsidR="00587D38">
        <w:trPr>
          <w:trHeight w:val="73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147,3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380,9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611,0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188,2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1180,1</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144,8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377,5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606,4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183,0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1166,9</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r>
      <w:tr w:rsidR="00587D38">
        <w:trPr>
          <w:trHeight w:val="60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бюджетном финансировании), млн.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60,7</w:t>
            </w:r>
          </w:p>
        </w:tc>
      </w:tr>
      <w:tr w:rsidR="00587D38">
        <w:trPr>
          <w:trHeight w:val="3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ОМС, млн.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1428,2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828,3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3284,9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5184,2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6227,3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4393,4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15804,9</w:t>
            </w:r>
          </w:p>
        </w:tc>
      </w:tr>
      <w:tr w:rsidR="00587D38">
        <w:trPr>
          <w:trHeight w:val="76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38,1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217,7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1626,5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2597,8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898,8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5123,2</w:t>
            </w:r>
          </w:p>
        </w:tc>
      </w:tr>
      <w:tr w:rsidR="00587D38">
        <w:trPr>
          <w:trHeight w:val="3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635,5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1616,4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2585,1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882,5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5084,1</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r>
      <w:tr w:rsidR="00587D38">
        <w:trPr>
          <w:trHeight w:val="76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финансировании за счет средств ОМС), млн.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166,7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207,0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476,4</w:t>
            </w:r>
          </w:p>
        </w:tc>
      </w:tr>
      <w:tr w:rsidR="00587D38">
        <w:trPr>
          <w:trHeight w:val="129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консолидированного бюджета Республики Дагестан и выделяемых средств ОМС на соответствующий год, млн. рублей</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135,3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107,3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214,4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2659,2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3118,7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454,9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6234,8</w:t>
            </w:r>
          </w:p>
        </w:tc>
      </w:tr>
      <w:tr w:rsidR="00587D38">
        <w:trPr>
          <w:trHeight w:val="1531"/>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60 + 65 + 66 + 71)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2022,9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724,9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1470,4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4447,4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9349,7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10997,8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6642,7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26990,1</w:t>
            </w:r>
          </w:p>
        </w:tc>
      </w:tr>
      <w:tr w:rsidR="00587D38">
        <w:trPr>
          <w:trHeight w:val="9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(61 + 67) / (60 + 66) * 100)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31,2</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7" w:name="Par1425"/>
      <w:bookmarkEnd w:id="7"/>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8" w:name="Par1427"/>
      <w:bookmarkEnd w:id="8"/>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врачи и работники медицинских организаций,</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имеющие высшее медицинское (фармацевтическое)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или иное высшее образование, предоставляющие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lastRenderedPageBreak/>
        <w:t xml:space="preserve">                              медицинские услуги (обеспечивающие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предоставление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консолидированного бюджета Республики Дагестан</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 бюджета Территориального фонда обязательного</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медицинского страхования Республики Дагестан</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(свод)</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37"/>
        <w:gridCol w:w="4592"/>
        <w:gridCol w:w="1191"/>
        <w:gridCol w:w="1191"/>
        <w:gridCol w:w="1191"/>
        <w:gridCol w:w="1191"/>
        <w:gridCol w:w="1191"/>
        <w:gridCol w:w="1191"/>
        <w:gridCol w:w="1191"/>
        <w:gridCol w:w="1474"/>
        <w:gridCol w:w="1474"/>
      </w:tblGrid>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гг.</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 показателей</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врачами (на 10 тыс. чел.)</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Численность врачей в Республике Дагестан:</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8733,0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8888,0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9188,0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9332,0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8733,0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8888,0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9188,0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9332,0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4486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4572,0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4645,0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4728,0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4812,0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4890,0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2892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2949,0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3047,0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3101,0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3152,0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Среднесписочная численность врачей, </w:t>
            </w:r>
            <w:r>
              <w:rPr>
                <w:rFonts w:ascii="Calibri" w:hAnsi="Calibri" w:cs="Calibri"/>
              </w:rPr>
              <w:lastRenderedPageBreak/>
              <w:t>человек</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8733,0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8888,0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9188,0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9332,0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не участвующие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57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участвующие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6802,0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6963,0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7284,0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7448,0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7613,0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102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врачей и средней заработной платы работников в Республике Дагестан, %:</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5"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врачей,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21377,3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24281,1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25689,6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29150,0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37898,0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53380,1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59625,6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врачей,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2858,7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3255,0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3505,2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4047,9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5352,7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7662,9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8693,6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12905,8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29262,3</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396,3 </w:t>
            </w:r>
            <w:hyperlink w:anchor="Par1890"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2097,8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4407,9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5438,6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3140,9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12987,4</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81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консолидированного бюджета Республики Дагестан, включая дотацию из федерального бюджета,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359,1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1954,9</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бюджетном финансировании),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96,6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108,1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519,7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1558,4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2163,5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2892,9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2186,2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7242,7</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24,8</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финансировании 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325,0</w:t>
            </w:r>
          </w:p>
        </w:tc>
      </w:tr>
      <w:tr w:rsidR="00587D38">
        <w:trPr>
          <w:trHeight w:val="126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консолидированного бюджета Республике Дагестан Российской Федерации и выделяемых средств ОМС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1525,6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1687,7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234,5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3447,8</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 + 32 + 33)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2097,8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4407,9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5438,6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3140,9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12987,4</w:t>
            </w:r>
          </w:p>
        </w:tc>
      </w:tr>
      <w:tr w:rsidR="00587D38">
        <w:trPr>
          <w:trHeight w:val="94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+ 28) / (21 + 27) *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9" w:name="Par1890"/>
      <w:bookmarkEnd w:id="9"/>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10" w:name="Par1892"/>
      <w:bookmarkEnd w:id="10"/>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lastRenderedPageBreak/>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врачи и работники медицинских организаций,</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имеющие высшее медицинское (фармацевтическое)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или иное высшее образование, предоставляющие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медицинские услуги (обеспечивающие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предоставление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консолидированного бюджета Республики Дагестан</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37"/>
        <w:gridCol w:w="4592"/>
        <w:gridCol w:w="1191"/>
        <w:gridCol w:w="1191"/>
        <w:gridCol w:w="1191"/>
        <w:gridCol w:w="1191"/>
        <w:gridCol w:w="1191"/>
        <w:gridCol w:w="1191"/>
        <w:gridCol w:w="1191"/>
        <w:gridCol w:w="1474"/>
        <w:gridCol w:w="1474"/>
      </w:tblGrid>
      <w:tr w:rsidR="00587D38">
        <w:trPr>
          <w:trHeight w:val="85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гг.</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врачами (на 10 тыс. чел.)</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51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Численность врачей в Республике Дагестан:</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896,0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врачей, человек</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43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не участвующие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участвующие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врачей и средней заработной платы работников в Республике Дагестан, %:</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Программе поэтапного совершенствования систем оплаты труда в государственных (муниципальных) учреждениях на 2012-2018 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117,3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врачей,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9296,4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20104,6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24963,7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29150,0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37898,0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53380,2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59625,6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116,8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врачей,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255,2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807,9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1039,8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1451,2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1601,4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2538,1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5590,7</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296,7 </w:t>
            </w:r>
            <w:hyperlink w:anchor="Par2278"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899,3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1049,5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882,4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2831,2</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81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консолидированного бюджета Республики Дагестан, включая дотацию из федерального бюджета,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359,1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1954,9</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бюджетном финансировании),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консолидированного бюджета Республики Дагестан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292,8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234,5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859,3</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899,3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1049,5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882,4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2831,2</w:t>
            </w:r>
          </w:p>
        </w:tc>
      </w:tr>
      <w:tr w:rsidR="00587D38">
        <w:trPr>
          <w:trHeight w:val="1871"/>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стр. 19 *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11" w:name="Par2278"/>
      <w:bookmarkEnd w:id="11"/>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12" w:name="Par2280"/>
      <w:bookmarkEnd w:id="12"/>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врачи и работники медицинских организаций,</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имеющие высшее медицинское (фармацевтическое)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или иное высшее образование, предоставляющие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медицинские услуги (обеспечивающие</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предоставление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обязательного медицинского страхования</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37"/>
        <w:gridCol w:w="4592"/>
        <w:gridCol w:w="1191"/>
        <w:gridCol w:w="1191"/>
        <w:gridCol w:w="1191"/>
        <w:gridCol w:w="1191"/>
        <w:gridCol w:w="1191"/>
        <w:gridCol w:w="1191"/>
        <w:gridCol w:w="1149"/>
        <w:gridCol w:w="1134"/>
        <w:gridCol w:w="1134"/>
      </w:tblGrid>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 - 2016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 - 2018 г.</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056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врачами (на 10 тыс. чел.)</w:t>
            </w:r>
          </w:p>
        </w:tc>
        <w:tc>
          <w:tcPr>
            <w:tcW w:w="1056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24,8</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97"/>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056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Численность врачей в Республике Дагестан:</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6802,0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6963,0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7284,0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7448,0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7613,0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6802,0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6963,0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7284,0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7448,0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7613,0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3579,0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3660,0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3732,0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3821,0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3907,0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3994,0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2288,0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2386,0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2443,0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2498,0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2553,0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врачей, человек:</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6802,0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6963,0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7284,0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7448,0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7613,0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не участвующие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участвующие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6802,0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6963,0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7284,0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7448,0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7613,0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врачей и средней заработной платы работников в Республике Дагестан, %:</w:t>
            </w:r>
          </w:p>
        </w:tc>
        <w:tc>
          <w:tcPr>
            <w:tcW w:w="10563"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6"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135,5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врачей,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24497,5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25356,4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25873,3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29150,0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37898,0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53380,2</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59625,6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140,9</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по врачам,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2603,5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2703,1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2814,8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3240,0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4313,0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6211,7</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7092,2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10367,8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23671,7</w:t>
            </w:r>
          </w:p>
        </w:tc>
      </w:tr>
      <w:tr w:rsidR="00587D38">
        <w:trPr>
          <w:trHeight w:val="36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99,6 </w:t>
            </w:r>
            <w:hyperlink w:anchor="Par2674"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536,9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1609,9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3508,6</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4389,1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2258,5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10156,2</w:t>
            </w:r>
          </w:p>
        </w:tc>
      </w:tr>
      <w:tr w:rsidR="00587D38">
        <w:trPr>
          <w:trHeight w:val="3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429"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37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96,6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108,1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519,7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1558,4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2163,5</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2892,9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2186,2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7242,7</w:t>
            </w:r>
          </w:p>
        </w:tc>
      </w:tr>
      <w:tr w:rsidR="00587D38">
        <w:trPr>
          <w:trHeight w:val="67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24,8</w:t>
            </w:r>
          </w:p>
        </w:tc>
      </w:tr>
      <w:tr w:rsidR="00587D38">
        <w:trPr>
          <w:trHeight w:val="36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r>
      <w:tr w:rsidR="00587D38">
        <w:trPr>
          <w:trHeight w:val="75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r>
      <w:tr w:rsidR="00587D38">
        <w:trPr>
          <w:trHeight w:val="630"/>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финансировании 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112,3</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325,0</w:t>
            </w:r>
          </w:p>
        </w:tc>
      </w:tr>
      <w:tr w:rsidR="00587D38">
        <w:trPr>
          <w:trHeight w:val="94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выделяемых средств ОМС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1232,8</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1355,7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2588,5</w:t>
            </w:r>
          </w:p>
        </w:tc>
      </w:tr>
      <w:tr w:rsidR="00587D38">
        <w:trPr>
          <w:trHeight w:val="1531"/>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536,9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1609,9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3508,6</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4389,1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2258,5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10156,2</w:t>
            </w:r>
          </w:p>
        </w:tc>
      </w:tr>
      <w:tr w:rsidR="00587D38">
        <w:trPr>
          <w:trHeight w:val="945"/>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стр. 19 *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13" w:name="Par2674"/>
      <w:bookmarkEnd w:id="13"/>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14" w:name="Par2676"/>
      <w:bookmarkEnd w:id="14"/>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lastRenderedPageBreak/>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средний медицинский (фармацевтический) персонал</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(персонал, обеспечивающий условия для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предоставления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консолидированного бюджета Республики Дагестан</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и бюджета Территориального фонда обязательного</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медицинского страхования Республики Дагестан</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(свод)</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592"/>
        <w:gridCol w:w="1191"/>
        <w:gridCol w:w="1191"/>
        <w:gridCol w:w="1191"/>
        <w:gridCol w:w="1191"/>
        <w:gridCol w:w="1191"/>
        <w:gridCol w:w="1191"/>
        <w:gridCol w:w="1191"/>
        <w:gridCol w:w="1474"/>
        <w:gridCol w:w="1474"/>
      </w:tblGrid>
      <w:tr w:rsidR="00587D38">
        <w:trPr>
          <w:trHeight w:val="9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гг.</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средним медицинским персоналом (на 10 тыс. чел.)</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среднего медицинского персонала (человек)</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21212,0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21354,0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21800,0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22220,0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22650,0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23580,0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3485,0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3496,0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3471,0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3438,0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3398,0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17831,0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17973,0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18315,0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18724,0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19179,0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19632,0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среднего медицинского персонала и средней заработной платы работников в Республике Дагестан:</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7"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среднего медицинского персонала,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12049,0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15745,1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16564,9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16872,9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20492,4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1191"/>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среднего медицинского персонала,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3993,2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5253,1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5642,0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5857,7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7251,9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9620,4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10983,5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18751,7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39355,5</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1259,9 </w:t>
            </w:r>
            <w:hyperlink w:anchor="Par3049"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1998,8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4367,2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5730,4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2994,3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13091,9</w:t>
            </w:r>
          </w:p>
        </w:tc>
      </w:tr>
      <w:tr w:rsidR="00587D38">
        <w:trPr>
          <w:trHeight w:val="51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81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консолидированного бюджета Республики Дагестан, включая дотацию из федерального бюджета,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166,7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406,4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585,5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826,7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2133,1</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бюджетном финансировании),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40,0</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139,1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288,3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1476,0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3498,3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1903,3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7988,6</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финансировании 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66,6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143,2</w:t>
            </w:r>
          </w:p>
        </w:tc>
      </w:tr>
      <w:tr w:rsidR="00587D38">
        <w:trPr>
          <w:trHeight w:val="109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консолидированного бюджета Республики Дагестан и выделяемых средств ОМС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1133,6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1431,0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220,4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2787,0</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 + 32 + 33)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1259,9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390,9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1998,8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4367,2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5730,4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2994,3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13091,9</w:t>
            </w:r>
          </w:p>
        </w:tc>
      </w:tr>
      <w:tr w:rsidR="00587D38">
        <w:trPr>
          <w:trHeight w:val="103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+ 28) / (21 + 27) *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15" w:name="Par3049"/>
      <w:bookmarkEnd w:id="15"/>
      <w:r>
        <w:rPr>
          <w:rFonts w:ascii="Calibri" w:hAnsi="Calibri" w:cs="Calibri"/>
        </w:rPr>
        <w:t>&lt;*&gt; прирост фонда оплаты труда с начислениями к 2012 г.</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16" w:name="Par3051"/>
      <w:bookmarkEnd w:id="16"/>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средний медицинский (фармацевтический) персонал</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(персонал, обеспечивающий условия для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предоставления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консолидированного бюджета Республики Дагестан</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592"/>
        <w:gridCol w:w="1191"/>
        <w:gridCol w:w="1191"/>
        <w:gridCol w:w="1191"/>
        <w:gridCol w:w="1191"/>
        <w:gridCol w:w="1191"/>
        <w:gridCol w:w="1191"/>
        <w:gridCol w:w="1191"/>
        <w:gridCol w:w="1474"/>
        <w:gridCol w:w="1474"/>
      </w:tblGrid>
      <w:tr w:rsidR="00587D38">
        <w:trPr>
          <w:trHeight w:val="6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гг.</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средним медицинским персоналом (на 10 тыс. чел.)</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среднего медицинского персонала (человек)</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3485,0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3496,0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3471,0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3438,0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3398,0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3381,0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3485,0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3496,0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3471,0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3438,0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3398,0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среднего медицинского персонала и средней заработной платы работников в субъекте Российской Федерации, %:</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8"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67,3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среднего медицинского персонала,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7298,5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11536,7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15745,1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16873,0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20492,5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158,1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136,5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107,2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среднего медицинского персонала,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385,5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609,4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857,3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1111,3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1433,7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1582,8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2890,2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5906,7</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223,9 </w:t>
            </w:r>
            <w:hyperlink w:anchor="Par3355"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824,3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973,4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1062,0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2859,7</w:t>
            </w:r>
          </w:p>
        </w:tc>
      </w:tr>
      <w:tr w:rsidR="00587D38">
        <w:trPr>
          <w:trHeight w:val="539"/>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81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консолидированного бюджета Республики Дагестан, включая дотацию из федерального бюджета,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166,7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406,4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585,5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826,7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2133,1</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бюджетном финансировании),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40,0</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консолидированного бюджета Республики Дагестан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77,7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227,3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238,9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220,4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686,6</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223,9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247,9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501,9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824,3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973,4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1062,0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2859,7</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стр. 19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17" w:name="Par3355"/>
      <w:bookmarkEnd w:id="17"/>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18" w:name="Par3357"/>
      <w:bookmarkEnd w:id="18"/>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средний медицинский (фармацевтический) персонал</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(персонал, обеспечивающий условия для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предоставления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обязательного медицинского страхования</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592"/>
        <w:gridCol w:w="1191"/>
        <w:gridCol w:w="1191"/>
        <w:gridCol w:w="1191"/>
        <w:gridCol w:w="1191"/>
        <w:gridCol w:w="1191"/>
        <w:gridCol w:w="1191"/>
        <w:gridCol w:w="1191"/>
        <w:gridCol w:w="1134"/>
        <w:gridCol w:w="1134"/>
      </w:tblGrid>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 - 2016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 - 2018 г.</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060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среднего медицинского персонала (на 10 тыс. чел.)</w:t>
            </w:r>
          </w:p>
        </w:tc>
        <w:tc>
          <w:tcPr>
            <w:tcW w:w="1060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65,4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среднего медицинского персонала (человек)</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17831,0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17973,0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18315,0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18724,0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19179,0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19632,0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060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72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9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17831,0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17973,0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18315,0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18724,0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19179,0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19632,0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1587"/>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среднего медицинского персонала и средней заработной платы работников в Республике Дагестан, %:</w:t>
            </w:r>
          </w:p>
        </w:tc>
        <w:tc>
          <w:tcPr>
            <w:tcW w:w="1060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29"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96,5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среднего медицинского персонала,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12949,7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16536,4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16720,9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16873,0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20492,5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127,7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среднего медицинского персонала,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48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3607,7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4643,7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4784,7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4936,1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6140,6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8186,7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9400,7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15861,5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33448,8</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1036,0 </w:t>
            </w:r>
            <w:hyperlink w:anchor="Par3661"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1496,9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3542,9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4757,0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1930,3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10230,2</w:t>
            </w:r>
          </w:p>
        </w:tc>
      </w:tr>
      <w:tr w:rsidR="00587D38">
        <w:trPr>
          <w:trHeight w:val="30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47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139,1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288,3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1476,0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3498,3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1903,3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7988,6</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включая средства, полученные за счет проведения мероприятий по оптимизации, из </w:t>
            </w:r>
            <w:r>
              <w:rPr>
                <w:rFonts w:ascii="Calibri" w:hAnsi="Calibri" w:cs="Calibri"/>
              </w:rPr>
              <w:lastRenderedPageBreak/>
              <w:t>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r>
      <w:tr w:rsidR="00587D38">
        <w:trPr>
          <w:trHeight w:val="82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финансировании 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66,6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143,2</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выделяемых средств ОМС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1192,1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2098,4</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1036,0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1496,9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3542,9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4757,0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1930,3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10230,2</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стр. 19 *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19" w:name="Par3661"/>
      <w:bookmarkEnd w:id="19"/>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20" w:name="Par3663"/>
      <w:bookmarkEnd w:id="20"/>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lastRenderedPageBreak/>
        <w:t xml:space="preserve">Субъект Российской </w:t>
      </w:r>
      <w:proofErr w:type="gramStart"/>
      <w:r>
        <w:rPr>
          <w:rFonts w:ascii="Courier New" w:hAnsi="Courier New" w:cs="Courier New"/>
          <w:sz w:val="20"/>
          <w:szCs w:val="20"/>
        </w:rPr>
        <w:t xml:space="preserve">Федерации:   </w:t>
      </w:r>
      <w:proofErr w:type="gramEnd"/>
      <w:r>
        <w:rPr>
          <w:rFonts w:ascii="Courier New" w:hAnsi="Courier New" w:cs="Courier New"/>
          <w:sz w:val="20"/>
          <w:szCs w:val="20"/>
        </w:rPr>
        <w:t xml:space="preserve">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младший медицинский персонал (персонал,</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обеспечивающий условия для предоставления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консолидированного бюджета Республики</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Дагестан и бюджета Территориального фонда</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обязательного медицинского страхования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Республики Дагестан (свод)</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592"/>
        <w:gridCol w:w="1247"/>
        <w:gridCol w:w="1247"/>
        <w:gridCol w:w="1233"/>
        <w:gridCol w:w="1247"/>
        <w:gridCol w:w="1247"/>
        <w:gridCol w:w="1304"/>
        <w:gridCol w:w="1247"/>
        <w:gridCol w:w="1474"/>
        <w:gridCol w:w="1474"/>
      </w:tblGrid>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гг.</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отдельными категориями медицинских работников (на 10 тыс. чел.)</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31,3</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младшего медицинского персонала (человек)</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9212,0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9238,0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9018,0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7816,0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6268,0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4468,0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2399,0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720"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1778,0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1532,0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1193,0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7434,0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7496,0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7276,0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6284,0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5075,0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3627,0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1954,0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отдельной категории работников и средней заработной платы работников в Республике Дагестан, %:</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30"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50,1</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(включаемое в "дорожную карту"), %</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младшего медицинского персонала,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6406,0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8928,3</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9741,0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11149,4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16740,6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139,4</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109,1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114,5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младшего медицинского персонала, %</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0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922,0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1288,7</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1372,5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1361,5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1639,4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1863,2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4373,4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7354,1</w:t>
            </w:r>
          </w:p>
        </w:tc>
      </w:tr>
      <w:tr w:rsidR="00587D38">
        <w:trPr>
          <w:trHeight w:val="52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366,7 </w:t>
            </w:r>
            <w:hyperlink w:anchor="Par4067" w:history="1">
              <w:r>
                <w:rPr>
                  <w:rFonts w:ascii="Calibri" w:hAnsi="Calibri" w:cs="Calibri"/>
                  <w:color w:val="0000FF"/>
                </w:rPr>
                <w:t>&lt;*&gt;</w:t>
              </w:r>
            </w:hyperlink>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83,8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350,8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574,5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910,8</w:t>
            </w:r>
          </w:p>
        </w:tc>
      </w:tr>
      <w:tr w:rsidR="00587D38">
        <w:trPr>
          <w:trHeight w:val="51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консолидированного бюджета Республики Дагестан, включая дотацию из федерального бюджета, млн. руб.</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52,6</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96,3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134,6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198,0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325,3</w:t>
            </w:r>
          </w:p>
        </w:tc>
      </w:tr>
      <w:tr w:rsidR="00587D38">
        <w:trPr>
          <w:trHeight w:val="73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144,3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376,6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605,3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1163,6</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587D38">
        <w:trPr>
          <w:trHeight w:val="6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143,6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375,7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604,1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1160,0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587D38">
        <w:trPr>
          <w:trHeight w:val="88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бюджетном финансировании), млн. руб.</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587D38">
        <w:trPr>
          <w:trHeight w:val="3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ОМС, млн. руб.</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310,1</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433,6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573,6</w:t>
            </w:r>
          </w:p>
        </w:tc>
      </w:tr>
      <w:tr w:rsidR="00587D38">
        <w:trPr>
          <w:trHeight w:val="6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634,9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1615,6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881,8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5081,4</w:t>
            </w:r>
          </w:p>
        </w:tc>
      </w:tr>
      <w:tr w:rsidR="00587D38">
        <w:trPr>
          <w:trHeight w:val="3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211,1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633,2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1613,4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877,8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5072,7</w:t>
            </w:r>
          </w:p>
        </w:tc>
      </w:tr>
      <w:tr w:rsidR="00587D38">
        <w:trPr>
          <w:trHeight w:val="6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r>
      <w:tr w:rsidR="00587D38">
        <w:trPr>
          <w:trHeight w:val="72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финансировании за счет средств ОМС), млн. руб.</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консолидированного бюджета Республики Дагестан и выделяемых средств ОМС на соответствующий год, млн. рублей</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 + 32 + 33)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366,7</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83,8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350,8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574,5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910,8</w:t>
            </w:r>
          </w:p>
        </w:tc>
      </w:tr>
      <w:tr w:rsidR="00587D38">
        <w:trPr>
          <w:trHeight w:val="9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+ 28) / (21 + 27) * 100)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41,8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21" w:name="Par4067"/>
      <w:bookmarkEnd w:id="21"/>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22" w:name="Par4069"/>
      <w:bookmarkEnd w:id="22"/>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Субъект Российской </w:t>
      </w:r>
      <w:proofErr w:type="gramStart"/>
      <w:r>
        <w:rPr>
          <w:rFonts w:ascii="Courier New" w:hAnsi="Courier New" w:cs="Courier New"/>
          <w:sz w:val="20"/>
          <w:szCs w:val="20"/>
        </w:rPr>
        <w:t xml:space="preserve">Федерации:   </w:t>
      </w:r>
      <w:proofErr w:type="gramEnd"/>
      <w:r>
        <w:rPr>
          <w:rFonts w:ascii="Courier New" w:hAnsi="Courier New" w:cs="Courier New"/>
          <w:sz w:val="20"/>
          <w:szCs w:val="20"/>
        </w:rPr>
        <w:t xml:space="preserve">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младший медицинский персонал (персонал,</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обеспечивающий условия для предоставления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консолидированного бюджета Республики</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Дагестан</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592"/>
        <w:gridCol w:w="1191"/>
        <w:gridCol w:w="1191"/>
        <w:gridCol w:w="1191"/>
        <w:gridCol w:w="1191"/>
        <w:gridCol w:w="1191"/>
        <w:gridCol w:w="1191"/>
        <w:gridCol w:w="1191"/>
        <w:gridCol w:w="1474"/>
        <w:gridCol w:w="1474"/>
      </w:tblGrid>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гг.</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младшим медицинским персоналом (на 10 тыс. чел.)</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младшего медицинского персонала, человек</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1532,0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1193,0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1742,0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1532,0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1193,0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младшего медицинского персонала и средней заработной платы работников в Республике Дагестан:</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31"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младшего медицинского персонала,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7883,6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9741,0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11149,4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16740,6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135,7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младшего медицинского персонала,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265,1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844,0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1402,0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53,2 </w:t>
            </w:r>
            <w:hyperlink w:anchor="Par4382"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136,1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329,0</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81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консолидированного бюджета Республики Дагестан, включая дотацию из федерального бюджета,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96,3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198,0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325,3</w:t>
            </w:r>
          </w:p>
        </w:tc>
      </w:tr>
      <w:tr w:rsidR="00587D38">
        <w:trPr>
          <w:trHeight w:val="73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144,3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376,6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605,3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1163,6</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587D38">
        <w:trPr>
          <w:trHeight w:val="6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375,7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604,1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1160,0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бюджетном финансировании),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консолидированного бюджета Республики Дагестан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136,1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329,0</w:t>
            </w:r>
          </w:p>
        </w:tc>
      </w:tr>
      <w:tr w:rsidR="00587D38">
        <w:trPr>
          <w:trHeight w:val="9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стр. 19 *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69,9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23" w:name="Par4382"/>
      <w:bookmarkEnd w:id="23"/>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24" w:name="Par4384"/>
      <w:bookmarkEnd w:id="24"/>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Категория:   </w:t>
      </w:r>
      <w:proofErr w:type="gramEnd"/>
      <w:r>
        <w:rPr>
          <w:rFonts w:ascii="Courier New" w:hAnsi="Courier New" w:cs="Courier New"/>
          <w:sz w:val="20"/>
          <w:szCs w:val="20"/>
        </w:rPr>
        <w:t xml:space="preserve">             младший медицинский персонал (персонал,</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обеспечивающий условия для предоставления</w:t>
      </w: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медицинских услуг)</w:t>
      </w:r>
    </w:p>
    <w:p w:rsidR="00587D38" w:rsidRDefault="00587D38">
      <w:pPr>
        <w:pStyle w:val="ConsPlusCell"/>
        <w:rPr>
          <w:rFonts w:ascii="Courier New" w:hAnsi="Courier New" w:cs="Courier New"/>
          <w:sz w:val="20"/>
          <w:szCs w:val="20"/>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 xml:space="preserve">    За счет </w:t>
      </w:r>
      <w:proofErr w:type="gramStart"/>
      <w:r>
        <w:rPr>
          <w:rFonts w:ascii="Courier New" w:hAnsi="Courier New" w:cs="Courier New"/>
          <w:sz w:val="20"/>
          <w:szCs w:val="20"/>
        </w:rPr>
        <w:t xml:space="preserve">средств:   </w:t>
      </w:r>
      <w:proofErr w:type="gramEnd"/>
      <w:r>
        <w:rPr>
          <w:rFonts w:ascii="Courier New" w:hAnsi="Courier New" w:cs="Courier New"/>
          <w:sz w:val="20"/>
          <w:szCs w:val="20"/>
        </w:rPr>
        <w:t xml:space="preserve">       обязательного медицинского страхования</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67"/>
        <w:gridCol w:w="4592"/>
        <w:gridCol w:w="1191"/>
        <w:gridCol w:w="1191"/>
        <w:gridCol w:w="1191"/>
        <w:gridCol w:w="1191"/>
        <w:gridCol w:w="1191"/>
        <w:gridCol w:w="1191"/>
        <w:gridCol w:w="1191"/>
        <w:gridCol w:w="1474"/>
        <w:gridCol w:w="1474"/>
      </w:tblGrid>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2012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 факт</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2014-2016 гг.</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2014-2018 гг.</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Норматив показателей</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Число получателей услуг, чел.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2938242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 целом по Республике Дагестан младшим медицинским персоналом (на 10 тыс. чел.)</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Среднесписочная численность младшего медицинского персонала, человек</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7434,0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7496,0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7276,0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6284,0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3627,0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1954,0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здравоохранении, в том числе:</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не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работников, участвующих в реализации территориальных программ ОМС</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7434,0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7496,0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7276,0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6284,0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3627,0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1954,0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младшего медицинского персонала и средней заработной платы работников в Республике Дагестан, %:</w:t>
            </w:r>
          </w:p>
        </w:tc>
        <w:tc>
          <w:tcPr>
            <w:tcW w:w="11285"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94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 xml:space="preserve">по </w:t>
            </w:r>
            <w:hyperlink r:id="rId32" w:history="1">
              <w:r>
                <w:rPr>
                  <w:rFonts w:ascii="Calibri" w:hAnsi="Calibri" w:cs="Calibri"/>
                  <w:color w:val="0000FF"/>
                </w:rPr>
                <w:t>Программе</w:t>
              </w:r>
            </w:hyperlink>
            <w:r>
              <w:rPr>
                <w:rFonts w:ascii="Calibri" w:hAnsi="Calibri" w:cs="Calibri"/>
              </w:rPr>
              <w:t xml:space="preserve"> поэтапного совершенствования систем оплаты труда в государственных (муниципальных) учреждениях на 2012-2018 </w:t>
            </w:r>
            <w:r>
              <w:rPr>
                <w:rFonts w:ascii="Calibri" w:hAnsi="Calibri" w:cs="Calibri"/>
              </w:rPr>
              <w:lastRenderedPageBreak/>
              <w:t>годы,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по Республике Дагестан,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Средняя заработная плата работников по Республике Дагестан,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13823,0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17134,6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21277,4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23745,6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112,4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Среднемесячная заработная плата младшего медицинского персонала,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6548,0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9171,1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9741,0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11149,4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16740,6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26690,1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29812,8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Темп роста к предыдущему году,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106,2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Доля от средств от приносящей доход деятельности в фонде заработной платы младшего медицинского персонала,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Размер начислений на фонд оплаты труда, %</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Фонд оплаты труда с начислениями,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1074,1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1107,4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1094,6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1327,4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1512,5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3529,4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5952,1</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Прирост фонда оплаты труда с начислениями к 2013 г.,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313,5 </w:t>
            </w:r>
            <w:hyperlink w:anchor="Par4688" w:history="1">
              <w:r>
                <w:rPr>
                  <w:rFonts w:ascii="Calibri" w:hAnsi="Calibri" w:cs="Calibri"/>
                  <w:color w:val="0000FF"/>
                </w:rPr>
                <w:t>&lt;*&gt;</w:t>
              </w:r>
            </w:hyperlink>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438,4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581,8</w:t>
            </w:r>
          </w:p>
        </w:tc>
      </w:tr>
      <w:tr w:rsidR="00587D38">
        <w:trPr>
          <w:trHeight w:val="31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981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3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310,1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433,6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573,6</w:t>
            </w:r>
          </w:p>
        </w:tc>
      </w:tr>
      <w:tr w:rsidR="00587D38">
        <w:trPr>
          <w:trHeight w:val="69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включая средства, полученные за счет проведения мероприятий по оптимизации, из них: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212,5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634,9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1615,6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881,8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5081,4</w:t>
            </w:r>
          </w:p>
        </w:tc>
      </w:tr>
      <w:tr w:rsidR="00587D38">
        <w:trPr>
          <w:trHeight w:val="37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23</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реструктуризации сети,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587D38">
        <w:trPr>
          <w:trHeight w:val="75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оптимизации численности персонала, в том числе административно-управленческого персонала,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633,2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1613,4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2581,4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877,8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5072,7</w:t>
            </w:r>
          </w:p>
        </w:tc>
      </w:tr>
      <w:tr w:rsidR="00587D38">
        <w:trPr>
          <w:trHeight w:val="69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от сокращения и оптимизации расходов на содержание учреждений,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r>
      <w:tr w:rsidR="00587D38">
        <w:trPr>
          <w:trHeight w:val="705"/>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средств от приносящей доход деятельности (при финансировании за счет средств ОМС), млн. руб.</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за счет иных источников (решений), включая корректировку выделяемых средств ОМС на соответствующий год, млн. рублей</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r>
      <w:tr w:rsidR="00587D38">
        <w:trPr>
          <w:trHeight w:val="63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Итого объем средств, предусмотренный на повышение оплаты труда, млн. руб. (стр. 21 + 26 + 27)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313,5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33,3</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253,4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438,4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-163,9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307,3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581,8</w:t>
            </w:r>
          </w:p>
        </w:tc>
      </w:tr>
      <w:tr w:rsidR="00587D38">
        <w:trPr>
          <w:trHeight w:val="960"/>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4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объема средств от оптимизации к сумме объема средств, предусмотренного на повышение оплаты труда, % (стр. 22 / стр. 19 * 100%)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х</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25" w:name="Par4688"/>
      <w:bookmarkEnd w:id="25"/>
      <w:r>
        <w:rPr>
          <w:rFonts w:ascii="Calibri" w:hAnsi="Calibri" w:cs="Calibri"/>
        </w:rPr>
        <w:t>&lt;*&gt; прирост фонда оплаты труда с начислениями к 2012 г., млн. руб.</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center"/>
        <w:outlineLvl w:val="2"/>
        <w:rPr>
          <w:rFonts w:ascii="Calibri" w:hAnsi="Calibri" w:cs="Calibri"/>
        </w:rPr>
      </w:pPr>
      <w:bookmarkStart w:id="26" w:name="Par4690"/>
      <w:bookmarkEnd w:id="26"/>
      <w:r>
        <w:rPr>
          <w:rFonts w:ascii="Calibri" w:hAnsi="Calibri" w:cs="Calibri"/>
        </w:rPr>
        <w:t>ПОКАЗАТЕЛИ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НОРМАТИВОВ "ДОРОЖНОЙ КАРТЫ" ПО ЧИСЛЕННОСТИ</w:t>
      </w:r>
    </w:p>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РАБОТНИКОВ И СРЕДНЕЙ ЗАРАБОТНОЙ ПЛАТЕ</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pStyle w:val="ConsPlusCell"/>
        <w:rPr>
          <w:rFonts w:ascii="Courier New" w:hAnsi="Courier New" w:cs="Courier New"/>
          <w:sz w:val="20"/>
          <w:szCs w:val="20"/>
        </w:rPr>
      </w:pPr>
      <w:r>
        <w:rPr>
          <w:rFonts w:ascii="Courier New" w:hAnsi="Courier New" w:cs="Courier New"/>
          <w:sz w:val="20"/>
          <w:szCs w:val="20"/>
        </w:rPr>
        <w:t>Субъект Российской Федерации: Республика Дагестан</w:t>
      </w:r>
    </w:p>
    <w:p w:rsidR="00587D38" w:rsidRDefault="00587D3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37"/>
        <w:gridCol w:w="4762"/>
        <w:gridCol w:w="1304"/>
        <w:gridCol w:w="1304"/>
        <w:gridCol w:w="1247"/>
        <w:gridCol w:w="1247"/>
        <w:gridCol w:w="1304"/>
        <w:gridCol w:w="1247"/>
      </w:tblGrid>
      <w:tr w:rsidR="00587D38">
        <w:trPr>
          <w:trHeight w:val="624"/>
        </w:trPr>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показателей</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2013 год</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2014 год</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2016 год</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2017 год</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2018 год</w:t>
            </w:r>
          </w:p>
        </w:tc>
      </w:tr>
      <w:tr w:rsidR="00587D38">
        <w:trPr>
          <w:trHeight w:val="3315"/>
        </w:trPr>
        <w:tc>
          <w:tcPr>
            <w:tcW w:w="7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Количество получателей услуг</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2954976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2967700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2980500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2991900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3001800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3010400</w:t>
            </w:r>
          </w:p>
        </w:tc>
      </w:tr>
      <w:tr w:rsidR="00587D38">
        <w:trPr>
          <w:trHeight w:val="33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отдельными категориями медицинских работников (на 10 тыс. чел.)</w:t>
            </w:r>
          </w:p>
        </w:tc>
        <w:tc>
          <w:tcPr>
            <w:tcW w:w="765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r>
      <w:tr w:rsidR="00587D38">
        <w:trPr>
          <w:trHeight w:val="33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29,8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31,0</w:t>
            </w:r>
          </w:p>
        </w:tc>
      </w:tr>
      <w:tr w:rsidR="00587D38">
        <w:trPr>
          <w:trHeight w:val="33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33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17,9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r>
      <w:tr w:rsidR="00587D38">
        <w:trPr>
          <w:trHeight w:val="33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r>
      <w:tr w:rsidR="00587D38">
        <w:trPr>
          <w:trHeight w:val="33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72,3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73,5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74,6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78,3</w:t>
            </w:r>
          </w:p>
        </w:tc>
      </w:tr>
      <w:tr w:rsidR="00587D38">
        <w:trPr>
          <w:trHeight w:val="33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26,2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r>
      <w:tr w:rsidR="00587D38">
        <w:trPr>
          <w:trHeight w:val="5805"/>
        </w:trPr>
        <w:tc>
          <w:tcPr>
            <w:tcW w:w="7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I</w:t>
            </w: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Численность отдельных категорий работников в государственных (муниципальных) организациях:</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8580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8733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8888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9040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9188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9332</w:t>
            </w: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 том числе:</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амбулаторных условиях</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5045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5120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5202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5298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5367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5419</w:t>
            </w: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 в стационарных условиях</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3005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3055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3099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3141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3181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3205</w:t>
            </w: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21354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21800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22220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22650</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23070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23580</w:t>
            </w: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9238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9018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7816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6268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4468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2399</w:t>
            </w: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врачей и средней заработной платы работников в Республике Дагестан, %</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141,7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среднего медицинского персонала и средней заработной платы работников в Республике Дагестан, %</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91,9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82,4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r w:rsidR="00587D38">
        <w:trPr>
          <w:trHeight w:val="580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младшего медицинского персонала и средней заработной платы работников в Республике Дагестан, %</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r w:rsidR="00587D38">
        <w:trPr>
          <w:trHeight w:val="4590"/>
        </w:trPr>
        <w:tc>
          <w:tcPr>
            <w:tcW w:w="7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II </w:t>
            </w:r>
            <w:hyperlink w:anchor="Par4915" w:history="1">
              <w:r>
                <w:rPr>
                  <w:rFonts w:ascii="Calibri" w:hAnsi="Calibri" w:cs="Calibri"/>
                  <w:color w:val="0000FF"/>
                </w:rPr>
                <w:t>&lt;*&gt;</w:t>
              </w:r>
            </w:hyperlink>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Численность отдельных категорий работников в организациях ФОИВ:</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4590"/>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644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284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r>
      <w:tr w:rsidR="00587D38">
        <w:trPr>
          <w:trHeight w:val="4590"/>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711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497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484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221</w:t>
            </w:r>
          </w:p>
        </w:tc>
      </w:tr>
      <w:tr w:rsidR="00587D38">
        <w:trPr>
          <w:trHeight w:val="4590"/>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194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r>
      <w:tr w:rsidR="00587D38">
        <w:trPr>
          <w:trHeight w:val="4590"/>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врачей к средней заработной плате по Республике Дагестан в "дорожной карте" ФОИВ, %</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129,7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130,7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137,0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159,6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r>
      <w:tr w:rsidR="00587D38">
        <w:trPr>
          <w:trHeight w:val="4590"/>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среднего медицинского персонала к средней заработной плате работников Республики Дагестан в "дорожной карте" ФОИВ, %</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75,6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76,2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79,3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86,3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r w:rsidR="00587D38">
        <w:trPr>
          <w:trHeight w:val="4590"/>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Соотношение средней заработной платы младшего медицинского персонала к средней заработной плате работников Республики Дагестан в "дорожной карте" ФОИВ, %</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52,4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70,5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100,0</w:t>
            </w:r>
          </w:p>
        </w:tc>
      </w:tr>
      <w:tr w:rsidR="00587D38">
        <w:trPr>
          <w:trHeight w:val="2115"/>
        </w:trPr>
        <w:tc>
          <w:tcPr>
            <w:tcW w:w="7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III </w:t>
            </w:r>
            <w:hyperlink w:anchor="Par4916" w:history="1">
              <w:r>
                <w:rPr>
                  <w:rFonts w:ascii="Calibri" w:hAnsi="Calibri" w:cs="Calibri"/>
                  <w:color w:val="0000FF"/>
                </w:rPr>
                <w:t>&lt;**&gt;</w:t>
              </w:r>
            </w:hyperlink>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Всего:</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r>
      <w:tr w:rsidR="00587D38">
        <w:trPr>
          <w:trHeight w:val="21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Обеспеченность населения врачами в целом по Республике Дагестан</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31,6</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31,5</w:t>
            </w:r>
          </w:p>
        </w:tc>
      </w:tr>
      <w:tr w:rsidR="00587D38">
        <w:trPr>
          <w:trHeight w:val="21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Врачи</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9336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9377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9409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9441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9472</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9498</w:t>
            </w:r>
          </w:p>
        </w:tc>
      </w:tr>
      <w:tr w:rsidR="00587D38">
        <w:trPr>
          <w:trHeight w:val="21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Средний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23068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22297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22704</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23052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23383</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23801</w:t>
            </w:r>
          </w:p>
        </w:tc>
      </w:tr>
      <w:tr w:rsidR="00587D38">
        <w:trPr>
          <w:trHeight w:val="2115"/>
        </w:trPr>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both"/>
              <w:rPr>
                <w:rFonts w:ascii="Calibri" w:hAnsi="Calibri" w:cs="Calibri"/>
              </w:rPr>
            </w:pPr>
          </w:p>
        </w:tc>
        <w:tc>
          <w:tcPr>
            <w:tcW w:w="47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rPr>
                <w:rFonts w:ascii="Calibri" w:hAnsi="Calibri" w:cs="Calibri"/>
              </w:rPr>
            </w:pPr>
            <w:r>
              <w:rPr>
                <w:rFonts w:ascii="Calibri" w:hAnsi="Calibri" w:cs="Calibri"/>
              </w:rPr>
              <w:t>Младший медицинский персонал</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9821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9247</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8010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6379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4575</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87D38" w:rsidRDefault="00587D38">
            <w:pPr>
              <w:widowControl w:val="0"/>
              <w:autoSpaceDE w:val="0"/>
              <w:autoSpaceDN w:val="0"/>
              <w:adjustRightInd w:val="0"/>
              <w:spacing w:after="0" w:line="240" w:lineRule="auto"/>
              <w:jc w:val="center"/>
              <w:rPr>
                <w:rFonts w:ascii="Calibri" w:hAnsi="Calibri" w:cs="Calibri"/>
              </w:rPr>
            </w:pPr>
            <w:r>
              <w:rPr>
                <w:rFonts w:ascii="Calibri" w:hAnsi="Calibri" w:cs="Calibri"/>
              </w:rPr>
              <w:t>2463</w:t>
            </w:r>
          </w:p>
        </w:tc>
      </w:tr>
    </w:tbl>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27" w:name="Par4915"/>
      <w:bookmarkEnd w:id="27"/>
      <w:r>
        <w:rPr>
          <w:rFonts w:ascii="Calibri" w:hAnsi="Calibri" w:cs="Calibri"/>
        </w:rPr>
        <w:t>&lt;*&gt; "дорожные карты" федеральных органов исполнительной власти</w:t>
      </w:r>
    </w:p>
    <w:p w:rsidR="00587D38" w:rsidRDefault="00587D38">
      <w:pPr>
        <w:widowControl w:val="0"/>
        <w:autoSpaceDE w:val="0"/>
        <w:autoSpaceDN w:val="0"/>
        <w:adjustRightInd w:val="0"/>
        <w:spacing w:after="0" w:line="240" w:lineRule="auto"/>
        <w:ind w:firstLine="540"/>
        <w:jc w:val="both"/>
        <w:rPr>
          <w:rFonts w:ascii="Calibri" w:hAnsi="Calibri" w:cs="Calibri"/>
        </w:rPr>
      </w:pPr>
      <w:bookmarkStart w:id="28" w:name="Par4916"/>
      <w:bookmarkEnd w:id="28"/>
      <w:r>
        <w:rPr>
          <w:rFonts w:ascii="Calibri" w:hAnsi="Calibri" w:cs="Calibri"/>
        </w:rPr>
        <w:t>&lt;**&gt; информация для сведения.</w:t>
      </w: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autoSpaceDE w:val="0"/>
        <w:autoSpaceDN w:val="0"/>
        <w:adjustRightInd w:val="0"/>
        <w:spacing w:after="0" w:line="240" w:lineRule="auto"/>
        <w:jc w:val="both"/>
        <w:rPr>
          <w:rFonts w:ascii="Calibri" w:hAnsi="Calibri" w:cs="Calibri"/>
        </w:rPr>
      </w:pPr>
    </w:p>
    <w:p w:rsidR="00587D38" w:rsidRDefault="00587D3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63D23" w:rsidRDefault="00763D23"/>
    <w:sectPr w:rsidR="00763D23">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38"/>
    <w:rsid w:val="00587D38"/>
    <w:rsid w:val="00763D23"/>
    <w:rsid w:val="0092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7034-3E66-4BAF-9366-67BAA14A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7D3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87D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87D3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87D3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D538D08A97D47B1166031AFDAD3701645B5F38292E2582F8421AAF50C55DB4B005FEE87C33863pDH8M" TargetMode="External"/><Relationship Id="rId13" Type="http://schemas.openxmlformats.org/officeDocument/2006/relationships/hyperlink" Target="consultantplus://offline/ref=B68D538D08A97D47B1166031AFDAD3701640BEF38A93E2582F8421AAF5p0HCM" TargetMode="External"/><Relationship Id="rId18" Type="http://schemas.openxmlformats.org/officeDocument/2006/relationships/hyperlink" Target="consultantplus://offline/ref=B68D538D08A97D47B1167E3CB9B68E79114DE3FD8190EF0F76DB7AF7A2055F8C0C4F06ACC3CE3963D1CAE9p9H3M" TargetMode="External"/><Relationship Id="rId26" Type="http://schemas.openxmlformats.org/officeDocument/2006/relationships/hyperlink" Target="consultantplus://offline/ref=B68D538D08A97D47B1166031AFDAD3701645B5F38292E2582F8421AAF50C55DB4B005FEE87C33863pDH8M" TargetMode="External"/><Relationship Id="rId3" Type="http://schemas.openxmlformats.org/officeDocument/2006/relationships/webSettings" Target="webSettings.xml"/><Relationship Id="rId21" Type="http://schemas.openxmlformats.org/officeDocument/2006/relationships/hyperlink" Target="consultantplus://offline/ref=B68D538D08A97D47B1166031AFDAD3701643B9F48492E2582F8421AAF5p0HCM" TargetMode="External"/><Relationship Id="rId34" Type="http://schemas.openxmlformats.org/officeDocument/2006/relationships/theme" Target="theme/theme1.xml"/><Relationship Id="rId7" Type="http://schemas.openxmlformats.org/officeDocument/2006/relationships/hyperlink" Target="consultantplus://offline/ref=B68D538D08A97D47B1167E3CB9B68E79114DE3FD8299EF0E74DB7AF7A2055F8Cp0HCM" TargetMode="External"/><Relationship Id="rId12" Type="http://schemas.openxmlformats.org/officeDocument/2006/relationships/hyperlink" Target="consultantplus://offline/ref=B68D538D08A97D47B1167E3CB9B68E79114DE3FD8298E90672DB7AF7A2055F8Cp0HCM" TargetMode="External"/><Relationship Id="rId17" Type="http://schemas.openxmlformats.org/officeDocument/2006/relationships/hyperlink" Target="consultantplus://offline/ref=B68D538D08A97D47B1166031AFDAD3701644B4F38795E2582F8421AAF5p0HCM" TargetMode="External"/><Relationship Id="rId25" Type="http://schemas.openxmlformats.org/officeDocument/2006/relationships/hyperlink" Target="consultantplus://offline/ref=B68D538D08A97D47B1166031AFDAD3701645B5F38292E2582F8421AAF50C55DB4B005FEE87C33863pDH8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68D538D08A97D47B1166031AFDAD3701644B4F38795E2582F8421AAF5p0HCM" TargetMode="External"/><Relationship Id="rId20" Type="http://schemas.openxmlformats.org/officeDocument/2006/relationships/hyperlink" Target="consultantplus://offline/ref=B68D538D08A97D47B1166031AFDAD3701643B9F48492E2582F8421AAF5p0HCM" TargetMode="External"/><Relationship Id="rId29" Type="http://schemas.openxmlformats.org/officeDocument/2006/relationships/hyperlink" Target="consultantplus://offline/ref=B68D538D08A97D47B1166031AFDAD3701645B5F38292E2582F8421AAF50C55DB4B005FEE87C33863pDH8M" TargetMode="External"/><Relationship Id="rId1" Type="http://schemas.openxmlformats.org/officeDocument/2006/relationships/styles" Target="styles.xml"/><Relationship Id="rId6" Type="http://schemas.openxmlformats.org/officeDocument/2006/relationships/hyperlink" Target="consultantplus://offline/ref=B68D538D08A97D47B1166031AFDAD3701640BFF88392E2582F8421AAF5p0HCM" TargetMode="External"/><Relationship Id="rId11" Type="http://schemas.openxmlformats.org/officeDocument/2006/relationships/hyperlink" Target="consultantplus://offline/ref=B68D538D08A97D47B1167E3CB9B68E79114DE3FD8191E00A70DB7AF7A2055F8Cp0HCM" TargetMode="External"/><Relationship Id="rId24" Type="http://schemas.openxmlformats.org/officeDocument/2006/relationships/hyperlink" Target="consultantplus://offline/ref=B68D538D08A97D47B1166031AFDAD3701645B5F38292E2582F8421AAF50C55DB4B005FEE87C33863pDH8M" TargetMode="External"/><Relationship Id="rId32" Type="http://schemas.openxmlformats.org/officeDocument/2006/relationships/hyperlink" Target="consultantplus://offline/ref=B68D538D08A97D47B1166031AFDAD3701645B5F38292E2582F8421AAF50C55DB4B005FEE87C33863pDH8M" TargetMode="External"/><Relationship Id="rId5" Type="http://schemas.openxmlformats.org/officeDocument/2006/relationships/hyperlink" Target="consultantplus://offline/ref=B68D538D08A97D47B1166031AFDAD3701644B4F38794E2582F8421AAF5p0HCM" TargetMode="External"/><Relationship Id="rId15" Type="http://schemas.openxmlformats.org/officeDocument/2006/relationships/hyperlink" Target="consultantplus://offline/ref=B68D538D08A97D47B1166031AFDAD3701644B4F38795E2582F8421AAF5p0HCM" TargetMode="External"/><Relationship Id="rId23" Type="http://schemas.openxmlformats.org/officeDocument/2006/relationships/hyperlink" Target="consultantplus://offline/ref=B68D538D08A97D47B1166031AFDAD3701645B5F38292E2582F8421AAF50C55DB4B005FEE87C33863pDH8M" TargetMode="External"/><Relationship Id="rId28" Type="http://schemas.openxmlformats.org/officeDocument/2006/relationships/hyperlink" Target="consultantplus://offline/ref=B68D538D08A97D47B1166031AFDAD3701645B5F38292E2582F8421AAF50C55DB4B005FEE87C33863pDH8M" TargetMode="External"/><Relationship Id="rId10" Type="http://schemas.openxmlformats.org/officeDocument/2006/relationships/hyperlink" Target="consultantplus://offline/ref=B68D538D08A97D47B1166031AFDAD3701F44B4F9859ABF5227DD2DA8pFH2M" TargetMode="External"/><Relationship Id="rId19" Type="http://schemas.openxmlformats.org/officeDocument/2006/relationships/hyperlink" Target="consultantplus://offline/ref=B68D538D08A97D47B1167E3CB9B68E79114DE3FD8190EF0F76DB7AF7A2055F8C0C4F06ACC3CE3963D1CAE9p9H3M" TargetMode="External"/><Relationship Id="rId31" Type="http://schemas.openxmlformats.org/officeDocument/2006/relationships/hyperlink" Target="consultantplus://offline/ref=B68D538D08A97D47B1166031AFDAD3701645B5F38292E2582F8421AAF50C55DB4B005FEE87C33863pDH8M" TargetMode="External"/><Relationship Id="rId4" Type="http://schemas.openxmlformats.org/officeDocument/2006/relationships/hyperlink" Target="consultantplus://offline/ref=B68D538D08A97D47B1166031AFDAD3701644B4F38795E2582F8421AAF5p0HCM" TargetMode="External"/><Relationship Id="rId9" Type="http://schemas.openxmlformats.org/officeDocument/2006/relationships/hyperlink" Target="consultantplus://offline/ref=B68D538D08A97D47B1166031AFDAD3701640B9F98198E2582F8421AAF50C55DB4B005FEE87C23E64pDH6M" TargetMode="External"/><Relationship Id="rId14" Type="http://schemas.openxmlformats.org/officeDocument/2006/relationships/hyperlink" Target="consultantplus://offline/ref=B68D538D08A97D47B1166031AFDAD3701642B8F08498E2582F8421AAF50C55DB4B005FEE87C33862pDH1M" TargetMode="External"/><Relationship Id="rId22" Type="http://schemas.openxmlformats.org/officeDocument/2006/relationships/hyperlink" Target="consultantplus://offline/ref=B68D538D08A97D47B1166031AFDAD3701645B5F38292E2582F8421AAF50C55DB4B005FEE87C33863pDH8M" TargetMode="External"/><Relationship Id="rId27" Type="http://schemas.openxmlformats.org/officeDocument/2006/relationships/hyperlink" Target="consultantplus://offline/ref=B68D538D08A97D47B1166031AFDAD3701645B5F38292E2582F8421AAF50C55DB4B005FEE87C33863pDH8M" TargetMode="External"/><Relationship Id="rId30" Type="http://schemas.openxmlformats.org/officeDocument/2006/relationships/hyperlink" Target="consultantplus://offline/ref=B68D538D08A97D47B1166031AFDAD3701645B5F38292E2582F8421AAF50C55DB4B005FEE87C33863pDH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13325</Words>
  <Characters>75958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Камилла Агасова</dc:creator>
  <cp:keywords/>
  <dc:description/>
  <cp:lastModifiedBy>Александр Карапац</cp:lastModifiedBy>
  <cp:revision>2</cp:revision>
  <dcterms:created xsi:type="dcterms:W3CDTF">2014-08-29T14:13:00Z</dcterms:created>
  <dcterms:modified xsi:type="dcterms:W3CDTF">2014-08-29T14:13:00Z</dcterms:modified>
</cp:coreProperties>
</file>