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ПРАВИТЕЛЬСТВО РЕСПУБЛИКИ ДАГЕСТАН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6 мая 2014 г. N 125-р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обеспечения доступности, повышения эффективности и качества предоставляемых населению Республики Дагестан услуг в сфере социального обслуживания в рамках реализации указов Президента Российской Федерации от 7 мая 2012 г. </w:t>
      </w:r>
      <w:hyperlink r:id="rId4" w:history="1">
        <w:r>
          <w:rPr>
            <w:rFonts w:ascii="Calibri" w:hAnsi="Calibri" w:cs="Calibri"/>
            <w:color w:val="0000FF"/>
          </w:rPr>
          <w:t>N 597</w:t>
        </w:r>
      </w:hyperlink>
      <w:r>
        <w:rPr>
          <w:rFonts w:ascii="Calibri" w:hAnsi="Calibri" w:cs="Calibri"/>
        </w:rPr>
        <w:t xml:space="preserve"> "О мероприятиях по реализации государственной социальной политики", от 28 декабря 2012 г. </w:t>
      </w:r>
      <w:hyperlink r:id="rId5" w:history="1">
        <w:r>
          <w:rPr>
            <w:rFonts w:ascii="Calibri" w:hAnsi="Calibri" w:cs="Calibri"/>
            <w:color w:val="0000FF"/>
          </w:rPr>
          <w:t>N 1688</w:t>
        </w:r>
      </w:hyperlink>
      <w:r>
        <w:rPr>
          <w:rFonts w:ascii="Calibri" w:hAnsi="Calibri" w:cs="Calibri"/>
        </w:rPr>
        <w:t xml:space="preserve"> "О некоторых мерах по реализации государственной политики в сфере защиты детей-сирот и детей, оставшихся без попечения родителей" и с учетом Плана мероприятий ("дорожной карты") "Повышение эффективности и качества услуг в сфере социального обслуживания населения (2013-2018 годы)", утвержденного приказом Министерства труда и социальной защиты Российской Федерации от 29 декабря 2012 г. N 650: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мероприятий ("дорожную карту") "Повышение эффективности и качества услуг в сфере социального обслуживания населения Республики Дагестан (2013-2018 годы)" (далее - "дорожная карта").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финансов Республики Дагестан совместно с Министерством труда и социального развития Республики Дагестан при формировании республиканского бюджета Республики Дагестан на очередной финансовый год и на плановый период предусматривать средства на финансирование мероприятий </w:t>
      </w:r>
      <w:hyperlink w:anchor="Par29" w:history="1">
        <w:r>
          <w:rPr>
            <w:rFonts w:ascii="Calibri" w:hAnsi="Calibri" w:cs="Calibri"/>
            <w:color w:val="0000FF"/>
          </w:rPr>
          <w:t>"дорожной карты"</w:t>
        </w:r>
      </w:hyperlink>
      <w:r>
        <w:rPr>
          <w:rFonts w:ascii="Calibri" w:hAnsi="Calibri" w:cs="Calibri"/>
        </w:rPr>
        <w:t>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Министерству труда и социального развития Республики Дагестан: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совместно с заинтересованными органами исполнительной власти Республики Дагестан, администрациями муниципальных образований, общественными организациями обеспечить выполнение мероприятий </w:t>
      </w:r>
      <w:hyperlink w:anchor="Par29" w:history="1">
        <w:r>
          <w:rPr>
            <w:rFonts w:ascii="Calibri" w:hAnsi="Calibri" w:cs="Calibri"/>
            <w:color w:val="0000FF"/>
          </w:rPr>
          <w:t>"дорожной карты"</w:t>
        </w:r>
      </w:hyperlink>
      <w:r>
        <w:rPr>
          <w:rFonts w:ascii="Calibri" w:hAnsi="Calibri" w:cs="Calibri"/>
        </w:rPr>
        <w:t>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предоставлять ежегодно к 1 февраля в Правительство Республики Дагестан информацию о ходе реализации мероприятий </w:t>
      </w:r>
      <w:hyperlink w:anchor="Par29" w:history="1">
        <w:r>
          <w:rPr>
            <w:rFonts w:ascii="Calibri" w:hAnsi="Calibri" w:cs="Calibri"/>
            <w:color w:val="0000FF"/>
          </w:rPr>
          <w:t>"дорожной карты"</w:t>
        </w:r>
      </w:hyperlink>
      <w:r>
        <w:rPr>
          <w:rFonts w:ascii="Calibri" w:hAnsi="Calibri" w:cs="Calibri"/>
        </w:rPr>
        <w:t>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Правительства Республики Дагестан от 4 апреля 2013 г. N 72-р (Собрание законодательства Республики Дагестан, 2013, N 7, ст. 485).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распоряжения возложить на Министерство труда и социального развития Республики Дагестан.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 обязанности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Председателя Правительства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А.КАРИБОВ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4"/>
      <w:bookmarkEnd w:id="2"/>
      <w:r>
        <w:rPr>
          <w:rFonts w:ascii="Calibri" w:hAnsi="Calibri" w:cs="Calibri"/>
        </w:rPr>
        <w:t>Утвержден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мая 2014 г. N 125-р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9"/>
      <w:bookmarkEnd w:id="3"/>
      <w:r>
        <w:rPr>
          <w:rFonts w:ascii="Calibri" w:hAnsi="Calibri" w:cs="Calibri"/>
          <w:b/>
          <w:bCs/>
        </w:rPr>
        <w:t>ПЛАН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МЕРОПРИЯТИЙ ("ДОРОЖНАЯ КАРТА") "ПОВЫШЕНИЕ ЭФФЕКТИВНОСТИ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КАЧЕСТВА УСЛУГ В СФЕРЕ СОЦИАЛЬНОГО ОБСЛУЖИВАНИЯ НАСЕЛЕНИЯ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РЕСПУБЛИКИ ДАГЕСТАН (2013-2018 ГОДЫ)"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4"/>
      <w:bookmarkEnd w:id="4"/>
      <w:r>
        <w:rPr>
          <w:rFonts w:ascii="Calibri" w:hAnsi="Calibri" w:cs="Calibri"/>
        </w:rPr>
        <w:t>I. Общее описание "дорожной карты"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План мероприятий ("дорожная карта") "Повышение эффективности и качества услуг в сфере социального обслуживания населения Республики Дагестан (2013-2018 годы)" (далее - "дорожная карта") разработан в соответствии с: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указами Президента Российской Федерации от 7 мая 2012 г. </w:t>
      </w:r>
      <w:hyperlink r:id="rId7" w:history="1">
        <w:r>
          <w:rPr>
            <w:rFonts w:ascii="Calibri" w:hAnsi="Calibri" w:cs="Calibri"/>
            <w:color w:val="0000FF"/>
          </w:rPr>
          <w:t>N 597</w:t>
        </w:r>
      </w:hyperlink>
      <w:r>
        <w:rPr>
          <w:rFonts w:ascii="Calibri" w:hAnsi="Calibri" w:cs="Calibri"/>
        </w:rPr>
        <w:t xml:space="preserve"> "О мероприятиях по </w:t>
      </w:r>
      <w:r>
        <w:rPr>
          <w:rFonts w:ascii="Calibri" w:hAnsi="Calibri" w:cs="Calibri"/>
        </w:rPr>
        <w:lastRenderedPageBreak/>
        <w:t xml:space="preserve">реализации государственной социальной политики" и от 28 декабря 2012 г. </w:t>
      </w:r>
      <w:hyperlink r:id="rId8" w:history="1">
        <w:r>
          <w:rPr>
            <w:rFonts w:ascii="Calibri" w:hAnsi="Calibri" w:cs="Calibri"/>
            <w:color w:val="0000FF"/>
          </w:rPr>
          <w:t>N 1688</w:t>
        </w:r>
      </w:hyperlink>
      <w:r>
        <w:rPr>
          <w:rFonts w:ascii="Calibri" w:hAnsi="Calibri" w:cs="Calibri"/>
        </w:rPr>
        <w:t xml:space="preserve"> "О некоторых мерах по реализации государственной политики в сфере защиты детей-сирот и детей, оставшихся без попечения родителей" (далее - Указами N 597 и N 1688);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планом мероприятий ("дорожной картой") "Повышение эффективности и качества услуг в сфере социального обслуживания населения (2013-2018 годы)", утвержденным приказом Министерства труда и социальной защиты Российской Федерации от 29 декабря 2012 г. N 650;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методическими </w:t>
      </w:r>
      <w:hyperlink r:id="rId9" w:history="1">
        <w:r>
          <w:rPr>
            <w:rFonts w:ascii="Calibri" w:hAnsi="Calibri" w:cs="Calibri"/>
            <w:color w:val="0000FF"/>
          </w:rPr>
          <w:t>рекомендациями</w:t>
        </w:r>
      </w:hyperlink>
      <w:r>
        <w:rPr>
          <w:rFonts w:ascii="Calibri" w:hAnsi="Calibri" w:cs="Calibri"/>
        </w:rPr>
        <w:t xml:space="preserve"> по разработке органами исполнительной власти субъектов Российской Федерации планов мероприятий (региональных "дорожных карт") "Повышение эффективности и качества услуг в сфере социального обслуживания населения (2013-2018 годы)", утвержденными приказом Министерства труда и социальной защиты Российской Федерации от 18 января 2013 г. N 21;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методическими рекомендациями по внесению органами исполнительной власти субъектов Российской Федерации изменений в планы мероприятий ("дорожные карты") "Повышение эффективности и качества услуг в сфере социального обслуживания населения (2013-2018 годы)" (письмо Минтруда России от 7 марта 2014 г. N 12-0/10/П-1077).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полного удовлетворения потребностей граждан пожилого возраста, инвалидов и семей с детьми в социальных услугах, отвечающих современным требованиям, необходимы модернизация и развитие системы социального обслуживания населения, ее адаптация к изменяющимся правовым, социально-экономическим и демографическим условиям, в том числе путем решения кадровых проблем отрасли.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Республике Дагестан система социального обслуживания населения состоит из бюджетных и казенных учреждений социального обслуживания населения, которая позволяет своевременно предоставлять гражданам широкий спектр государственных социальных услуг, установленных федеральным законодательством и законодательством Республики Дагестан.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социального обслуживания населения республики постоянно развивается: совершенствуются формы работы с гражданами в целях наиболее полного удовлетворения их потребностей в социальных услугах, развивается сеть учреждений социального обслуживания, разрабатываются новые формы и виды социальных услуг.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систему социального обслуживания населения республики входят 99 учреждений социального обслуживания населения, подведомственных Министерству труда и социального развития Республики Дагестан, в том числе: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 стационарных учреждений социального обслуживания населения общей мощностью 1192 койко-места, предоставляющих различные социальные услуги гражданам пожилого возраста и инвалидам (три дома-интерната для престарелых и инвалидов общего типа, один психоневрологический интернат, один детский дом-интернат для умственно отсталых детей и два учреждения социальной адаптации для лиц без определенного места жительства и занятий);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53 государственных бюджетных учреждения социального обслуживания - комплексные центры (центры) социального обслуживания населения в муниципальных образованиях, функционирующие в каждом городе и районе Республики Дагестан и имеющие в своей структуре: 211 отделений социального обслуживания на дому граждан пожилого возраста и инвалидов, 89 специализированных отделений социально-медицинского обслуживания на дому граждан пожилого возраста и инвалидов, 47 отделений дневного пребывания граждан пожилого возраста и инвалидов, 4 стационарных отделения постоянного (временного) проживания граждан пожилого возраста и инвалидов, 10 социально-реабилитационных отделений и 53 отделения срочного социального обслуживания;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 учреждений социального обслуживания семьи и детей, оказывающих социально-психологические, социально-педагогические, социально-медицинские, социально-бытовые, социально-правовые и другие виды социальных услуг.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Республики Дагестан от 9 сентября 2005 г. N 149 утвержден </w:t>
      </w:r>
      <w:hyperlink r:id="rId10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гарантированных государством социальных услуг, предоставляемых гражданам, находящимся в трудной жизненной ситуации, государственными учреждениями социального обслуживания населения в Республике Дагестан. Постановлением Правительства Республики Дагестан от 30 декабря 2005 г. N 241 утверждено </w:t>
      </w:r>
      <w:hyperlink r:id="rId11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и условиях предоставления бесплатного надомного, полустационарного и стационарного социального обслуживания </w:t>
      </w:r>
      <w:r>
        <w:rPr>
          <w:rFonts w:ascii="Calibri" w:hAnsi="Calibri" w:cs="Calibri"/>
        </w:rPr>
        <w:lastRenderedPageBreak/>
        <w:t>населения, а также на условиях полной или частичной оплаты.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году учреждениями социального обслуживания населения социальные услуги предоставлены около 200 тыс. граждан.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Основной целью реализации "дорожной карты" является обеспечение доступности, повышение эффективности и качества предоставляемых населению Республики Дагестан услуг в сфере социального обслуживания.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Достижению данной цели будет способствовать: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системы социального обслуживания, основанная на совершенствовании законодательной и нормативной правовой базы, предусматривающей дифференцированное оказание социальных услуг населению с учетом оценки индивидуальной нуждаемости;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участия при оказании социальных услуг населению негосударственных организаций, благотворителей и добровольцев;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видов социальных услуг;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эффективного контроля за предоставлением социальных услуг;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мероприятий по укреплению материально-технической базы учреждений социального обслуживания населения.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сохранения кадрового потенциала и повышения престижа профессии социальных работников необходимо провести комплекс мероприятий, связанных с повышением оплаты труда социальных работников.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Проблемы, сложившиеся в сфере социального обслуживания населения Республики Дагестан, обусловлены следующими обстоятельствами.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Низок уровень оплаты труда работников сферы социального обслуживания населения.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2013 году размер среднемесячной заработной платы социальных работников составил 7404,0 руб., или 43,2 проц. к уровню среднемесячной заработной платы по Республике Дагестан. По состоянию на 1 января 2014 года штатная численность социальных работников в учреждениях социального обслуживания населения республики составляет 4596,5 единицы.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системе социального обслуживания республики наблюдается дефицит квалифицированных кадров.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Данная проблема обусловлена напряженностью и интенсивностью труда социальных работников, а также низким уровнем оплаты их труда.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Социальный и возрастной состав обращающихся и нуждающихся в социальных услугах свидетельствует о том, что в ближайшие годы потребность в оказании социальных услуг в стационарных условиях и на дому сохранится.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Очередь на получение места в стационарных учреждениях социального обслуживания в Республике Дагестан в настоящее время не имеется. При этом очередность на получение социальных услуг на дому по состоянию на 1 января 2014 года составляет 1,4 тыс. человек, или 4,6 проц. от числа получивших социальные услуги на дому.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В шести муниципальных районах республики гражданам пожилого возраста и инвалидам не предоставляются социальные услуги в полустационарных условиях.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составе отдельных комплексных центров (центров) социального обслуживания населения в муниципальных образованиях отсутствуют отделения дневного пребывания граждан пожилого возраста и инвалидов. Данная ситуация обусловлена тем, что помещения отдельных комплексных центров (центров) социального обслуживания населения в муниципальных образованиях не имеют достаточных площадей, соответствующих санитарно-эпидемиологическим правилам и нормам для открытия указанных отделений.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Материально-техническая база действующих учреждений социального обслуживания населения устарела.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Здания трех стационарных учреждений социального обслуживания населения Республики Дагестан требуют капитального и текущего ремонта, 54 учреждения социального обслуживания населения не имеют собственных помещений (помещения занимают на условиях безвозмездного пользования и аренды). Практически все учреждения социального обслуживания населения не обеспечены в полном объеме необходимой мебелью, оборудованием, инвентарем и автотранспортом.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2.6. Недостаточно развит рынок социальных услуг. Незначительно участие в предоставлении </w:t>
      </w:r>
      <w:r>
        <w:rPr>
          <w:rFonts w:ascii="Calibri" w:hAnsi="Calibri" w:cs="Calibri"/>
        </w:rPr>
        <w:lastRenderedPageBreak/>
        <w:t>социальных услуг социально ориентированных некоммерческих организаций, волонтеров, благотворителей и добровольцев. Социальные услуги пожилым гражданам и инвалидам в Республике Дагестан предоставляются государственными учреждениями социального обслуживания населения.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Целями "дорожной карты" являются: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совершенствование нормативной правовой базы Республики Дагестан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 декабря 2013 года N 442-ФЗ "Об основах социального обслуживания граждан в Российской Федерации";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оптимизация структуры и штатной численности учреждений социального обслуживания населения путем ликвидации неэффективных подразделений, проведения действенной кадровой политики, повышения заинтересованности работников в труде и престижа профессии социального работника;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в 2017 году средней заработной платы социальных работников учреждений социального обслуживания населения до 100 проц. от средней заработной платы в Республике Дагестан;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укрепление материально-технической базы учреждений социального обслуживания населения;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рынка социальных услуг.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Ожидаемые результаты реализации "дорожной карты"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Реализация комплексных мероприятий по повышению качества социального обслуживания населения на основе детального анализа положения дел в сфере социального обслуживания Республики Дагестан и выявления существующих проблем в социальной сфере.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4.2. Создание нормативной правовой основы регулирования правоотношений в сфере социального обслуживания населения с учетом вступления в силу с 2015 года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28 декабря 2013 года N 442-ФЗ "Об основах социального обслуживания граждан в Российской Федерации".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Увеличение численности граждан пожилого возраста, получающих социальные услуги, и удовлетворение их спроса на получение качественных и комплексных социальных услуг на основе совершенствования механизмов и форм социального обслуживания.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Ежегодное обучение работников учреждений социального обслуживания населения с целью повышения их квалификации.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Оптимизация структуры сети и штатной численности учреждений социального обслуживания населения на основе сокращения неэффективных, мало востребованных гражданами социальных услуг.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Сокращение численности работников, занятых в системе социального обслуживания населения (преимущественно административно-управленческого персонала), в целях высвобождения средств на повышение оплаты труда социальных работников.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4.7. Доведение соотношения заработной платы социальных работников учреждений социального обслуживания к средней заработной плате по Республике Дагестан до целевых значений (100 проц.) в 2017 году в соответствии с указами </w:t>
      </w:r>
      <w:hyperlink r:id="rId14" w:history="1">
        <w:r>
          <w:rPr>
            <w:rFonts w:ascii="Calibri" w:hAnsi="Calibri" w:cs="Calibri"/>
            <w:color w:val="0000FF"/>
          </w:rPr>
          <w:t>N 597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N 1688</w:t>
        </w:r>
      </w:hyperlink>
      <w:r>
        <w:rPr>
          <w:rFonts w:ascii="Calibri" w:hAnsi="Calibri" w:cs="Calibri"/>
        </w:rPr>
        <w:t>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Создание в стационарных учреждениях социального обслуживания населения надлежащих условий для проживания граждан пожилого возраста на основе укрепления материально-технической базы стационарных учреждений социального обслуживания для граждан пожилого возраста и инвалидов, в том числе в рамках Республиканской социальной программы по укреплению материально-технической базы учреждений социального обслуживания населения и оказанию адресной социальной помощи неработающим пенсионерам, являющимся получателями трудовых пенсий по старости и по инвалидности, за счет субсидий Пенсионного фонда Российской Федерации.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Повышение уровня и качества предоставления социальных услуг на основе: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укрепления материально-технической базы учреждений социального обслуживания для граждан пожилого возраста и инвалидов;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привлечения негосударственных организаций, в том числе социально ориентированных некоммерческих организаций, благотворителей и добровольцев к предоставлению социальных услуг в сфере социального обслуживания.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 В качестве контрольных показателей успешной реализации "дорожной карты" выбраны: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726920" w:rsidSect="001216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850"/>
        <w:gridCol w:w="850"/>
        <w:gridCol w:w="850"/>
        <w:gridCol w:w="850"/>
        <w:gridCol w:w="850"/>
        <w:gridCol w:w="850"/>
        <w:gridCol w:w="850"/>
      </w:tblGrid>
      <w:tr w:rsidR="00726920">
        <w:trPr>
          <w:trHeight w:val="667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год</w:t>
            </w:r>
          </w:p>
        </w:tc>
      </w:tr>
      <w:tr w:rsidR="00726920">
        <w:trPr>
          <w:trHeight w:val="34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26920">
        <w:trPr>
          <w:trHeight w:val="1502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граждан, получивших социальные 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 населения,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</w:tr>
      <w:tr w:rsidR="00726920">
        <w:trPr>
          <w:trHeight w:val="1085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стационарных учреждениях социального обслуживания для граждан пожилого возраста и инвалидов общего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26920">
        <w:trPr>
          <w:trHeight w:val="888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стационарных учреждениях социального обслуживания для граждан пожилого возраста и инвалидов психоневрологического профиля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26920">
        <w:trPr>
          <w:trHeight w:val="672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стационарных учреждениях социального обслуживания для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26920">
        <w:trPr>
          <w:trHeight w:val="456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полустационарных учреждениях социального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2692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учреждениях социального обслуживания, оказывающих услуги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</w:tr>
      <w:tr w:rsidR="0072692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граждан пожилого возраста и инвалидов (взрослых и детей), получивших услуги в негосударственных и в немуниципальных учреждениях социального обслуживания, в общей численности </w:t>
            </w:r>
            <w:r>
              <w:rPr>
                <w:rFonts w:ascii="Calibri" w:hAnsi="Calibri" w:cs="Calibri"/>
              </w:rPr>
              <w:lastRenderedPageBreak/>
              <w:t>граждан пожилого возраста и инвалидов (взрослых и детей), получивших услуги в учреждениях социального обслуживания всех форм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72692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Удельный вес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реконструкции, зданий, находящихся в аварийном состоянии, ветхих зданий от общего количества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2692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негосударственных организаций, оказывающих социальные услуги, от общего количества учреждений всех форм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26920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получателей социальных услуг от общего числа жителей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7,9</w:t>
            </w:r>
          </w:p>
        </w:tc>
      </w:tr>
    </w:tbl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нормативов "дорожной карты" Республики Дагестан приведены в </w:t>
      </w:r>
      <w:hyperlink w:anchor="Par582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>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89"/>
      <w:bookmarkEnd w:id="5"/>
      <w:r>
        <w:rPr>
          <w:rFonts w:ascii="Calibri" w:hAnsi="Calibri" w:cs="Calibri"/>
        </w:rPr>
        <w:t>II. План мероприятий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4535"/>
        <w:gridCol w:w="3742"/>
        <w:gridCol w:w="1928"/>
        <w:gridCol w:w="2381"/>
      </w:tblGrid>
      <w:tr w:rsidR="00726920">
        <w:trPr>
          <w:trHeight w:val="8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Ожидаемые результаты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реализации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исполнитель</w:t>
            </w:r>
          </w:p>
        </w:tc>
      </w:tr>
      <w:tr w:rsidR="00726920">
        <w:trPr>
          <w:trHeight w:val="33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26920">
        <w:trPr>
          <w:trHeight w:val="113"/>
        </w:trPr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6" w:name="Par201"/>
            <w:bookmarkEnd w:id="6"/>
            <w:r>
              <w:rPr>
                <w:rFonts w:ascii="Calibri" w:hAnsi="Calibri" w:cs="Calibri"/>
              </w:rPr>
              <w:t>1. Анализ ситуации в сфере социального обслуживания населения</w:t>
            </w:r>
          </w:p>
        </w:tc>
      </w:tr>
      <w:tr w:rsidR="00726920">
        <w:trPr>
          <w:trHeight w:val="366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1.1.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положения дел в сфере социального обслуживания населения, выявление существующих проблем и подготовка комплексных предложений по повышению качества социального обслуживания пожилых граждан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мер по повышению качества социального обслуживания населения;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366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анализа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запросу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6920">
        <w:trPr>
          <w:trHeight w:val="212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Оптимизация структуры сети и штатной численности учреждений социального обслуживания населения за счет ликвидации непрофильных для социального обслуживания населения подразделений, перевода </w:t>
            </w:r>
            <w:proofErr w:type="spellStart"/>
            <w:r>
              <w:rPr>
                <w:rFonts w:ascii="Calibri" w:hAnsi="Calibri" w:cs="Calibri"/>
              </w:rPr>
              <w:t>маловостребованных</w:t>
            </w:r>
            <w:proofErr w:type="spellEnd"/>
            <w:r>
              <w:rPr>
                <w:rFonts w:ascii="Calibri" w:hAnsi="Calibri" w:cs="Calibri"/>
              </w:rPr>
              <w:t xml:space="preserve"> гражданами социальных услуг на платную основу, а также перевода ряда обеспечивающих функций и услуг (в том числе медицинских) на условия аутсорсинга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проведенной оптимизации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2014-2017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922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обеспечения комплексной безопасности и санитарно-эпидемиологического состояния в учреждениях социального обслуживания населения: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паспортов комплексной безопасности;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сохранности и безопасности учреждений социального обслуживания населения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 IV квартале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Дагестан, ГКУ РД "Центр обеспечения деятельности по гражданской обороне, защите населения и территории Республики Дагестан от чрезвычайных ситуаций",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Федеральной службы в сфере защиты прав потребителей и благополучия человека по Республике Дагестан (по согласованию)</w:t>
            </w:r>
          </w:p>
        </w:tc>
      </w:tr>
      <w:tr w:rsidR="00726920">
        <w:trPr>
          <w:trHeight w:val="9225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мер по устранению выявленных недостатков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мониторинга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анализа качества и доступности предоставления социальных услуг населению на основе социологических исследований среди получателей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анализа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во II квартале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Мероприятия, направленные на сокращение очереди, на получение государственных услуг - доля граждан, получивших государственные услуги в учреждениях социального обслуживания населения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сокращение очереди путем увеличения нагрузки на социальных работников сельской и городской местности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 I квартале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эффективности расходования средств, полученных от взимания платы с граждан за предоставление социальных услуг: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планирования расходов, полученных в качестве платы за стационарное социальное обслуживание граждан пожилого возраста и инвалидов;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анализа расходования средств, полученных в качестве платы за стационарное социальное обслуживание граждан пожилого возраста и инвалидов;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анализа расходования средств, полученных комплексными центрами (центрами) социального обслуживания населения за предоставление платных услуг населению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анализа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 I квартале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7" w:name="Par241"/>
            <w:bookmarkEnd w:id="7"/>
            <w:r>
              <w:rPr>
                <w:rFonts w:ascii="Calibri" w:hAnsi="Calibri" w:cs="Calibri"/>
              </w:rPr>
              <w:t>2. Совершенствование законодательства, регулирующего правоотношения в сфере социального обслуживания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Формирование новой законодательной и нормативной правовой основы регулирования правоотношений в сфере социального обслуживания населения в </w:t>
            </w:r>
            <w:r>
              <w:rPr>
                <w:rFonts w:ascii="Calibri" w:hAnsi="Calibri" w:cs="Calibri"/>
              </w:rPr>
              <w:lastRenderedPageBreak/>
              <w:t>Республике Дагестан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приведение законодательных (нормативных) актов Республики Дагестан в соответствие с Федеральным </w:t>
            </w:r>
            <w:hyperlink r:id="rId16" w:history="1">
              <w:r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>
              <w:rPr>
                <w:rFonts w:ascii="Calibri" w:hAnsi="Calibri" w:cs="Calibri"/>
              </w:rPr>
              <w:t xml:space="preserve"> от 28 декабря </w:t>
            </w:r>
            <w:r>
              <w:rPr>
                <w:rFonts w:ascii="Calibri" w:hAnsi="Calibri" w:cs="Calibri"/>
              </w:rPr>
              <w:lastRenderedPageBreak/>
              <w:t>2013 года N 442-ФЗ "Об основах социального обслуживания населения в Российской Федерации"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труда и социального развития Республики Дагестан, Министерство юстиции </w:t>
            </w:r>
            <w:r>
              <w:rPr>
                <w:rFonts w:ascii="Calibri" w:hAnsi="Calibri" w:cs="Calibri"/>
              </w:rPr>
              <w:lastRenderedPageBreak/>
              <w:t>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проекта закона Республики Дагестан "Об основах социального обслуживания граждан в Республике Дагестан"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проекта закона Республики Дагестан "О перечне социальных услуг, предоставляемых поставщиками социальных услуг"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проекта закона Республики Дагестан "Об установлении предельной величины среднедушевого дохода для предоставления социальных услуг бесплатно"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Закона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регламента межведомственного взаимодействия органов государственной власти Республики Дагестан в связи с реализацией полномочий в Республике Дагестан в сфере социального обслуживания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нормативов штатной численности организаций социального обслуживания, находящихся в ведении Республики Дагестан, нормативов обеспечения мягким инвентарем и площадью жилых помещений при предоставлении социальных услуг указанными организациями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норм питания в организациях социального обслуживания, находящихся в ведении Республики Дагестан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и ведение реестра поставщиков социальных услуг и регистра получателей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Разработка, финансовое обеспечение и реализация региональных программ социального обслуживания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порядка предоставления социальных услуг поставщиками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Установление порядка утверждения тарифов на социальные услуги на основании </w:t>
            </w:r>
            <w:proofErr w:type="spellStart"/>
            <w:r>
              <w:rPr>
                <w:rFonts w:ascii="Calibri" w:hAnsi="Calibri" w:cs="Calibri"/>
              </w:rPr>
              <w:t>подушевых</w:t>
            </w:r>
            <w:proofErr w:type="spellEnd"/>
            <w:r>
              <w:rPr>
                <w:rFonts w:ascii="Calibri" w:hAnsi="Calibri" w:cs="Calibri"/>
              </w:rPr>
              <w:t xml:space="preserve"> нормативов финансирования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порядка организации осуществления регионального государственного контроля (надзора) в сфере социального обслуживания с указанием органа Республики Дагестан, уполномоченного на осуществление такого контроля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2.1.12.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размера платы за предоставление социальных услуг и порядка ее взимания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сети "Интернет"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номенклатуры организаций социального обслуживания в Республике Дагестан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2.1.15.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порядка предоставления сведений и документов, необходимых для предоставления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нормативного правового акта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после принятия нормативного правового акта на федеральном уровне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механизма </w:t>
            </w:r>
            <w:proofErr w:type="spellStart"/>
            <w:r>
              <w:rPr>
                <w:rFonts w:ascii="Calibri" w:hAnsi="Calibri" w:cs="Calibri"/>
              </w:rPr>
              <w:t>частно</w:t>
            </w:r>
            <w:proofErr w:type="spellEnd"/>
            <w:r>
              <w:rPr>
                <w:rFonts w:ascii="Calibri" w:hAnsi="Calibri" w:cs="Calibri"/>
              </w:rPr>
              <w:t>-государственного партнерства в систему социального обслуживания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нормативных правовых актов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мониторинга регионального и федерального законодательства по вопросам социального обслуживания граждан пожилого возраста в целях совершенствования законодательства </w:t>
            </w:r>
            <w:r>
              <w:rPr>
                <w:rFonts w:ascii="Calibri" w:hAnsi="Calibri" w:cs="Calibri"/>
              </w:rPr>
              <w:lastRenderedPageBreak/>
              <w:t>Республики Дагестан в соответствующей области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совершенствование нормативно-правовой базы для улучшения социального положения граждан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8" w:name="Par332"/>
            <w:bookmarkEnd w:id="8"/>
            <w:r>
              <w:rPr>
                <w:rFonts w:ascii="Calibri" w:hAnsi="Calibri" w:cs="Calibri"/>
              </w:rPr>
              <w:lastRenderedPageBreak/>
              <w:t>3. Обеспечение межведомственного взаимодействия и координация мер, направленных на совершенствование деятельности по социальному обслуживанию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представление в Правительство Республики Дагестан проекта республиканской социальной программы по укреплению материально-технической базы учреждений социального обслуживания населения и оказанию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 III квартале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государственное учреждение - Отделение Пенсионного фонда Российской Федерации по Республике Дагестан (по согласованию)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Реализация </w:t>
            </w:r>
            <w:hyperlink r:id="rId17" w:history="1">
              <w:r>
                <w:rPr>
                  <w:rFonts w:ascii="Calibri" w:hAnsi="Calibri" w:cs="Calibri"/>
                  <w:color w:val="0000FF"/>
                </w:rPr>
                <w:t>подпрограммы</w:t>
              </w:r>
            </w:hyperlink>
            <w:r>
              <w:rPr>
                <w:rFonts w:ascii="Calibri" w:hAnsi="Calibri" w:cs="Calibri"/>
              </w:rPr>
              <w:t xml:space="preserve"> "Модернизация и развитие социального обслуживания населения" государственной программы Республики Дагестан "Социальная поддержка граждан", утвержденной постановлением Правительства Республики Дагестан от 28 ноября 2013 г. N 619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улучшение качества жизни граждан пожилого возраста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2014-2018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взаимодействия между организациями здравоохранения, аптечными организациями и организациями социального обслуживания по обеспечению граждан пожилого возраста лекарственными препаратами, назначенными им по медицинским показаниям врачом (фельдшером)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реализация комплекса мер по организации взаимодействия между организациями здравоохранения, аптечными организациями и организациями социального обслуживания по обеспечению граждан пожилого возраста лекарственными препаратами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здравоохранения Республики Дагестан,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Внедрение технологии социального сопровождения отдельных категорий граждан (семей), попавших в трудную жизненную ситуацию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гражданам социальных услуг на основе социального сопровождения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9" w:name="Par355"/>
            <w:bookmarkEnd w:id="9"/>
            <w:r>
              <w:rPr>
                <w:rFonts w:ascii="Calibri" w:hAnsi="Calibri" w:cs="Calibri"/>
              </w:rPr>
              <w:t>4. Сокращение очереди на получение социальных услуг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результатов реализации перспективной схемы развития и размещения в Республике Дагестан стационарных учреждений социального обслуживания граждан пожилого возраста и инвалидов до 2020 года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анализа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запросу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Укрепление материально-технической базы стационарных учреждений социального обслуживания для граждан пожилого возраста и инвалидов за счет проведения капитального ремонта в рамках </w:t>
            </w:r>
            <w:proofErr w:type="spellStart"/>
            <w:r>
              <w:rPr>
                <w:rFonts w:ascii="Calibri" w:hAnsi="Calibri" w:cs="Calibri"/>
              </w:rPr>
              <w:t>софинансирования</w:t>
            </w:r>
            <w:proofErr w:type="spellEnd"/>
            <w:r>
              <w:rPr>
                <w:rFonts w:ascii="Calibri" w:hAnsi="Calibri" w:cs="Calibri"/>
              </w:rPr>
              <w:t xml:space="preserve"> Республиканской социальной программы по укреплению материально-технической базы учреждений социального обслуживания населения и оказанию адресной социальной помощи неработающим пенсионерам, являющимся получателями трудовых пенсий по старости и по инвалидности (за счет средств Пенсионного фонда Российской Федерации)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предоставляемых социальных услуг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государственное учреждение - Отделение Пенсионного фонда Российской Федерации по Республике Дагестан (по согласованию)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методики внедрения механизма </w:t>
            </w:r>
            <w:proofErr w:type="spellStart"/>
            <w:r>
              <w:rPr>
                <w:rFonts w:ascii="Calibri" w:hAnsi="Calibri" w:cs="Calibri"/>
              </w:rPr>
              <w:t>подушевого</w:t>
            </w:r>
            <w:proofErr w:type="spellEnd"/>
            <w:r>
              <w:rPr>
                <w:rFonts w:ascii="Calibri" w:hAnsi="Calibri" w:cs="Calibri"/>
              </w:rPr>
              <w:t xml:space="preserve"> финансирования социальных услуг в учреждениях социального обслуживания населения Республики Дагестан в соответствии с Методическими рекомендациями Министерства труда и </w:t>
            </w:r>
            <w:r>
              <w:rPr>
                <w:rFonts w:ascii="Calibri" w:hAnsi="Calibri" w:cs="Calibri"/>
              </w:rPr>
              <w:lastRenderedPageBreak/>
              <w:t>социальной защиты Российской Федерации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принятие нормативных правовых актов Республики Дагестан;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возможность выбора поставщика социальных услуг;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развитие конкурентной среды в системе социального обслуживания </w:t>
            </w:r>
            <w:r>
              <w:rPr>
                <w:rFonts w:ascii="Calibri" w:hAnsi="Calibri" w:cs="Calibri"/>
              </w:rPr>
              <w:lastRenderedPageBreak/>
              <w:t>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2014-2015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финансов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систем нормирования труда в учреждениях бюджетной сферы с учетом методических 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рекомендаций</w:t>
              </w:r>
            </w:hyperlink>
            <w:r>
              <w:rPr>
                <w:rFonts w:ascii="Calibri" w:hAnsi="Calibri" w:cs="Calibri"/>
              </w:rPr>
              <w:t>, утвержденных приказом Министерства труда и социальной защиты Российской Федерации от 30 сентября 2013 года N 504 "Об утверждении методических рекомендаций по разработке систем нормирования труда в государственных (муниципальных) учреждениях"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нормативных правовых актов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2014-2016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показателей эффективности деятельности основных категорий работников в соответствии с методическими </w:t>
            </w:r>
            <w:hyperlink r:id="rId19" w:history="1">
              <w:r>
                <w:rPr>
                  <w:rFonts w:ascii="Calibri" w:hAnsi="Calibri" w:cs="Calibri"/>
                  <w:color w:val="0000FF"/>
                </w:rPr>
                <w:t>рекомендациями</w:t>
              </w:r>
            </w:hyperlink>
            <w:r>
              <w:rPr>
                <w:rFonts w:ascii="Calibri" w:hAnsi="Calibri" w:cs="Calibri"/>
              </w:rPr>
              <w:t>, утвержденными приказом Министерства труда и социальной защиты Российской Федерации от 1 июля 2013 г. N 287 "О 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населения, их руководителей и работников по видам учреждений и основным категориям работников", и заключение трудовых договоров в соответствии с примерной формой трудового договора ("эффективный контракт")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работы по внедрению показателей эффективности деятельности основных категорий работников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Анализ деятельности социально ориентированных некоммерческих </w:t>
            </w:r>
            <w:r>
              <w:rPr>
                <w:rFonts w:ascii="Calibri" w:hAnsi="Calibri" w:cs="Calibri"/>
              </w:rPr>
              <w:lastRenderedPageBreak/>
              <w:t>организаций, волонтеров, добровольцев и благотворителей в сфере социального обслуживания пожилых граждан, детей и инвалидов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по результатам проведенного анализа подготовка предложений по </w:t>
            </w:r>
            <w:r>
              <w:rPr>
                <w:rFonts w:ascii="Calibri" w:hAnsi="Calibri" w:cs="Calibri"/>
              </w:rPr>
              <w:lastRenderedPageBreak/>
              <w:t>активизации участия в деятельности по оказанию социальных услуг пожилым гражданам, детям и инвалидам социально ориентированных некоммерческих организаций, волонтеров, добровольцев и благотворителей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труда и социального развития </w:t>
            </w:r>
            <w:r>
              <w:rPr>
                <w:rFonts w:ascii="Calibri" w:hAnsi="Calibri" w:cs="Calibri"/>
              </w:rPr>
              <w:lastRenderedPageBreak/>
              <w:t>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4.7.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работы мобильных бригад при учреждениях социального обслуживания населения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увеличение охвата граждан социальным обслуживанием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Привлечение негосударственных организаций, в том числе социально ориентированных некоммерческих организаций, благотворителей и добровольцев к предоставлению социальных услуг в сфере социального обслуживания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качества и доступности услуг в сфере социального обслуживания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0" w:name="Par400"/>
            <w:bookmarkEnd w:id="10"/>
            <w:r>
              <w:rPr>
                <w:rFonts w:ascii="Calibri" w:hAnsi="Calibri" w:cs="Calibri"/>
              </w:rPr>
              <w:t>5. Повышение качества предоставления услуг в сфере социального обслуживания на основе контроля и оценки качества работы организаций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мероприятий по внедрению независимой системы оценки качества работы учреждений, оказывающих социальные услуги, в Республике Дагестан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Плана мероприятий по внедрению независимой системы оценки качества работы учреждений социального обслуживания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квартал 2014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организационно-технического сопровождения общественного совета по проведению независимой оценки качества работы и составлению рейтингов, обеспечение координации работы по реализации в Республике Дагестан независимой оценки качества работы организаций, оказывающих социальные услуги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независимого контроля за деятельностью учреждений социального обслуживания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открытости и доступности информации о деятельности всех организаций социальной сферы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поддержание официальных сайтов во всех организациях социальной сферы, размещение организациями информации о своей деятельности на официальном сайте www.bus.gov.ru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работы организаций социальной сферы, формирование независимой оценки качества работы организаций, оказывающих социальные услуги, и составление рейтингов их деятельности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публикация рейтингов деятельности, разработка и утверждение планов по улучшению качества работы организаций, оказывающих социальные услуги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информационной кампании в средствах массовой информации, в том числе с использованием сети "Интернет", о функционировании независимой системы оценки качества работы организаций, оказывающих социальные услуги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информированности потребителей услуг и общественности о проведении независимой оценки и качестве работы организаций, оказывающих социальные услуги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мониторинга функционирования независимой системы оценки качества работы организаций, оказывающих социальные услуги, в Республике Дагестан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о реализации независимой системы в соответствующее отраслевое министерство и копию в Министерство труда и социальной защиты Российской Федерации, заполнение форм отчетности в информационно-аналитической системе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работы комиссий в управлениях социальной защиты населения в муниципальных образованиях по повышению качества предоставления социальных услуг в учреждениях социального обслуживания с участием представителей контрольно-</w:t>
            </w:r>
            <w:r>
              <w:rPr>
                <w:rFonts w:ascii="Calibri" w:hAnsi="Calibri" w:cs="Calibri"/>
              </w:rPr>
              <w:lastRenderedPageBreak/>
              <w:t>надзорных органов, медико-социальной экспертизы, органов управления здравоохранения, образования, внутренних дел и иных организаций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контроль за качеством предоставления социальных услуг в сфере социального обслуживания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5.8.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информационно-разъяснительной работы о системе социального обслуживания, видах и условиях предоставления социальных услуг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информированности населения о системе социального обслуживания в Республике Дагестан и обоснованности принимаемых решений о предоставлении социальных услуг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988"/>
        </w:trPr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</w:rPr>
            </w:pPr>
            <w:bookmarkStart w:id="11" w:name="Par441"/>
            <w:bookmarkEnd w:id="11"/>
            <w:r>
              <w:rPr>
                <w:rFonts w:ascii="Calibri" w:hAnsi="Calibri" w:cs="Calibri"/>
              </w:rPr>
              <w:t>6. Сохранение кадрового потенциала, повышение престижности и привлекательности профессии социальных работников, совершенствование оплаты труда работников учреждений социального обслуживания населения</w:t>
            </w:r>
          </w:p>
        </w:tc>
      </w:tr>
      <w:tr w:rsidR="00726920">
        <w:trPr>
          <w:trHeight w:val="885"/>
        </w:trPr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6.1. Участие в реализации мер по повышению заработной платы работникам учреждений социального обслуживания населения в соответствии с Указами 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N 597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1" w:history="1">
              <w:r>
                <w:rPr>
                  <w:rFonts w:ascii="Calibri" w:hAnsi="Calibri" w:cs="Calibri"/>
                  <w:color w:val="0000FF"/>
                </w:rPr>
                <w:t>N 1688</w:t>
              </w:r>
            </w:hyperlink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мероприятий по повышению кадрового потенциала работников учреждений социального обслуживания населения в соответствии с планом мероприятий по повышению кадрового потенциала работников учреждений социального обслуживания населения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квалификации работников учреждений социального обслуживания населения, в том числе занимающихся вопросами трудовых отношений и оплаты труда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и реализация Плана информационно-разъяснительной работы по реализации "дорожной карты", включая меры по повышению оплаты труда, с привлечением широкой общественности и профсоюзов, в том числе проведение </w:t>
            </w:r>
            <w:r>
              <w:rPr>
                <w:rFonts w:ascii="Calibri" w:hAnsi="Calibri" w:cs="Calibri"/>
              </w:rPr>
              <w:lastRenderedPageBreak/>
              <w:t>конференций, семинаров, встреч, собраний в трудовых коллективах; анализ обращений работников учреждений, ответы на вопросы, в том числе в средствах массовой информации и на сайтах; обсуждение хода реализации "дорожной карты" на заседаниях трехсторонней комиссии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проведение информационно-разъяснительной работы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385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6.1.3.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обобщение данных учреждений социального обслуживания о численности и средней заработной плате работников учреждений социального обслуживания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информационно-аналитической записки с предложениями для прогнозируемых расчетов;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ежеквартально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385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анализа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запросу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Расчет потребности и учет при формировании республиканского бюджета Республики Дагестан расходов на повышение заработной платы работников учреждений социального обслуживания населения в соответствии с утвержденными планами-графиками Республики Дагестан реализации </w:t>
            </w:r>
            <w:hyperlink r:id="rId22" w:history="1">
              <w:r>
                <w:rPr>
                  <w:rFonts w:ascii="Calibri" w:hAnsi="Calibri" w:cs="Calibri"/>
                  <w:color w:val="0000FF"/>
                </w:rPr>
                <w:t>Указа</w:t>
              </w:r>
            </w:hyperlink>
            <w:r>
              <w:rPr>
                <w:rFonts w:ascii="Calibri" w:hAnsi="Calibri" w:cs="Calibri"/>
              </w:rPr>
              <w:t xml:space="preserve"> Президента Российской Федерации от 7 мая 2012 года N 597 в части повышения оплаты труда социальным работникам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бюджетных ассигнований из республиканского бюджета Республики Дагестан на очередной финансовый год и на плановый период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при формировании республиканского бюджета Республики Дагестан на очередной финансовый год и на плановый период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нормативных правовых актов, регламентирующих поэтапное повышение оплаты труда работников учреждений социального обслуживания населения, и доведение соотношения заработной платы работников учреждений социального обслуживания населения к средней заработной плате по Республике Дагестан до </w:t>
            </w:r>
            <w:r>
              <w:rPr>
                <w:rFonts w:ascii="Calibri" w:hAnsi="Calibri" w:cs="Calibri"/>
              </w:rPr>
              <w:lastRenderedPageBreak/>
              <w:t xml:space="preserve">целевых значений (100%) к 2018 году в соответствии с Указами </w:t>
            </w:r>
            <w:hyperlink r:id="rId23" w:history="1">
              <w:r>
                <w:rPr>
                  <w:rFonts w:ascii="Calibri" w:hAnsi="Calibri" w:cs="Calibri"/>
                  <w:color w:val="0000FF"/>
                </w:rPr>
                <w:t>N 597</w:t>
              </w:r>
            </w:hyperlink>
            <w:r>
              <w:rPr>
                <w:rFonts w:ascii="Calibri" w:hAnsi="Calibri" w:cs="Calibri"/>
              </w:rPr>
              <w:t xml:space="preserve">, 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N 1688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наличие нормативных правовых актов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при необходимости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финансов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мероприятий по привлечению средств на повышение оплаты труда работников учреждений социального обслуживания населения за счет интенсификации труда, оптимизации инфраструктуры с целью внедрения комплексного подхода к организации социальных служб, комплексного подхода при преобразовании учреждений, предоставляющих социальные услуги, оптимизации административно-управленческого персонала, ликвидации структурных подразделений учреждений, предоставляющих социальные услуги, </w:t>
            </w:r>
            <w:proofErr w:type="spellStart"/>
            <w:r>
              <w:rPr>
                <w:rFonts w:ascii="Calibri" w:hAnsi="Calibri" w:cs="Calibri"/>
              </w:rPr>
              <w:t>маловостребованные</w:t>
            </w:r>
            <w:proofErr w:type="spellEnd"/>
            <w:r>
              <w:rPr>
                <w:rFonts w:ascii="Calibri" w:hAnsi="Calibri" w:cs="Calibri"/>
              </w:rPr>
              <w:t xml:space="preserve"> населением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утверждение Плана мероприятий по привлечению средств на повышение оплаты труда работников учреждений социального обслуживания населения за счет оптимизации сети учреждений социального обслуживания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2014-2017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6.1.7.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установлению уровня соотношения средней заработной платы руководителей учреждений социального обслуживания населения и средней заработной платы работников учреждений не более чем в 8 раз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поддержание уровня соотношения средней заработной платы руководителей учреждений социального обслуживания населения и средней заработной платы работников учреждений не более чем в 8 раз доклад в Министерство труда и социальной защиты Российской Федерации в рамках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Поддержание предельной доли оплаты труда работников административно-управленческого и вспомогательного персонала в фонде оплаты труда учреждений социального обслуживания населения в </w:t>
            </w:r>
            <w:r>
              <w:rPr>
                <w:rFonts w:ascii="Calibri" w:hAnsi="Calibri" w:cs="Calibri"/>
              </w:rPr>
              <w:lastRenderedPageBreak/>
              <w:t>размере не более 40 проц.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предельная доля оплаты труда работников административно-управленческого персонала в фонде оплаты труда учреждений социального обслуживания </w:t>
            </w:r>
            <w:r>
              <w:rPr>
                <w:rFonts w:ascii="Calibri" w:hAnsi="Calibri" w:cs="Calibri"/>
              </w:rPr>
              <w:lastRenderedPageBreak/>
              <w:t>населения в размере не более 40 проц.;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Министерство труда и социальной защиты Российской Федерации в рамках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6.1.9.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соблюдения установленных соотношений средней заработной платы руководителя учреждения и средней заработной платы работников учреждений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соблюдение установленных соотношений средней заработной платы руководителя учреждения и средней заработной платы работников учреждений;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Министерство труда и социальной защиты Российской Федерации в рамках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Поддержание соотношения средней заработной платы основного и вспомогательного персонала учреждений социального обслуживания населения до 1:0,7-1:0,5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средней заработной платы основного и вспомогательного персонала учреждений социального обслуживания населения до 1:0,7-1:0,5;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доклад в Министерство труда и социальной защиты Российской Федерации в рамках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повышению квалификации и переподготовке работников государственных учреждений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соответствие работников государственных учреждений современным квалификационным требованиям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6.1.12.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Мероприятия по проведению в трудовых коллективах как со стороны администрации государственных учреждений, так и с участием представителей Министерства труда и социального развития Республики </w:t>
            </w:r>
            <w:r>
              <w:rPr>
                <w:rFonts w:ascii="Calibri" w:hAnsi="Calibri" w:cs="Calibri"/>
              </w:rPr>
              <w:lastRenderedPageBreak/>
              <w:t>Дагестан разъяснительной работы по вопросам повышения оплаты труда работников и перехода на "эффективный контракт", а также мероприятия по разработке и реализации региональных "дорожных карт", включая меры по повышению оплаты труда, с привлечением широкой общественности и профсоюзов, в том числе проведение конференций, семинаров, встреч, собраний в трудовых коллективах; анализ обращений работников учреждений, ответы на вопросы, в том числе в средствах массовой информации и на сайтах; обсуждение хода реализации региональной "дорожной карты" на заседаниях региональной трехсторонней комиссии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выступления и публикации руководителей и специалистов Министерства труда и социального развития Республики Дагестан, проведение разъяснительной работы </w:t>
            </w:r>
            <w:r>
              <w:rPr>
                <w:rFonts w:ascii="Calibri" w:hAnsi="Calibri" w:cs="Calibri"/>
              </w:rPr>
              <w:lastRenderedPageBreak/>
              <w:t>в трудовых коллективах, совещаний;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использование информационных ресурсов в целях достижения максимального уточнения подходов и ключевых действий в отношении повышения оплаты труда, предусмотренного Указами </w:t>
            </w:r>
            <w:hyperlink r:id="rId25" w:history="1">
              <w:r>
                <w:rPr>
                  <w:rFonts w:ascii="Calibri" w:hAnsi="Calibri" w:cs="Calibri"/>
                  <w:color w:val="0000FF"/>
                </w:rPr>
                <w:t>N 597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N 1688</w:t>
              </w:r>
            </w:hyperlink>
            <w:r>
              <w:rPr>
                <w:rFonts w:ascii="Calibri" w:hAnsi="Calibri" w:cs="Calibri"/>
              </w:rPr>
              <w:t xml:space="preserve"> категориям работников в сфере социального обслуживания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ежегодно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Мониторинг достижения целевых показателей повышения оплаты труда работников учреждений социального обслуживания населения в соответствии с Указами </w:t>
            </w:r>
            <w:hyperlink r:id="rId27" w:history="1">
              <w:r>
                <w:rPr>
                  <w:rFonts w:ascii="Calibri" w:hAnsi="Calibri" w:cs="Calibri"/>
                  <w:color w:val="0000FF"/>
                </w:rPr>
                <w:t>N 597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28" w:history="1">
              <w:r>
                <w:rPr>
                  <w:rFonts w:ascii="Calibri" w:hAnsi="Calibri" w:cs="Calibri"/>
                  <w:color w:val="0000FF"/>
                </w:rPr>
                <w:t>N 1688</w:t>
              </w:r>
            </w:hyperlink>
            <w:r>
              <w:rPr>
                <w:rFonts w:ascii="Calibri" w:hAnsi="Calibri" w:cs="Calibri"/>
              </w:rPr>
              <w:t xml:space="preserve"> с обсуждением доклада в Министерстве труда и социальной защиты Российской Федерации на заседании региональной трехсторонней комиссии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результатам проведенного мониторинга предоставление информации в Министерство труда и социальной защиты Российской Федерации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 раза в год: 1 июля,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декабря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Внесение изменений в 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Положение</w:t>
              </w:r>
            </w:hyperlink>
            <w:r>
              <w:rPr>
                <w:rFonts w:ascii="Calibri" w:hAnsi="Calibri" w:cs="Calibri"/>
              </w:rPr>
              <w:t xml:space="preserve"> об оплате труда работников государственных учреждений социального обслуживания населения, находящихся в ведении Министерства труда и социального развития Республики Дагестан, и в </w:t>
            </w:r>
            <w:hyperlink r:id="rId30" w:history="1">
              <w:r>
                <w:rPr>
                  <w:rFonts w:ascii="Calibri" w:hAnsi="Calibri" w:cs="Calibri"/>
                  <w:color w:val="0000FF"/>
                </w:rPr>
                <w:t>Положение</w:t>
              </w:r>
            </w:hyperlink>
            <w:r>
              <w:rPr>
                <w:rFonts w:ascii="Calibri" w:hAnsi="Calibri" w:cs="Calibri"/>
              </w:rPr>
              <w:t xml:space="preserve"> об оплате труда работников государственных </w:t>
            </w:r>
            <w:r>
              <w:rPr>
                <w:rFonts w:ascii="Calibri" w:hAnsi="Calibri" w:cs="Calibri"/>
              </w:rPr>
              <w:lastRenderedPageBreak/>
              <w:t xml:space="preserve">учреждений - центров занятости населения в муниципальных районах и городских округах Республики Дагестан, находящихся в ведении Министерства труда и социального развития Республики Дагестан, утвержденное постановлением Правительства Республики Дагестан от 8 октября 2009 г. N 347, в части достижения показателей повышения оплаты труда в соответствии с Указами </w:t>
            </w:r>
            <w:hyperlink r:id="rId31" w:history="1">
              <w:r>
                <w:rPr>
                  <w:rFonts w:ascii="Calibri" w:hAnsi="Calibri" w:cs="Calibri"/>
                  <w:color w:val="0000FF"/>
                </w:rPr>
                <w:t>N 597</w:t>
              </w:r>
            </w:hyperlink>
            <w:r>
              <w:rPr>
                <w:rFonts w:ascii="Calibri" w:hAnsi="Calibri" w:cs="Calibri"/>
              </w:rPr>
              <w:t xml:space="preserve"> и </w:t>
            </w:r>
            <w:hyperlink r:id="rId32" w:history="1">
              <w:r>
                <w:rPr>
                  <w:rFonts w:ascii="Calibri" w:hAnsi="Calibri" w:cs="Calibri"/>
                  <w:color w:val="0000FF"/>
                </w:rPr>
                <w:t>N 1688</w:t>
              </w:r>
            </w:hyperlink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наличие нормативных правовых актов Республики Дагестан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Актуализация квалификационных требований и компетенций, необходимых для оказания государственных услуг (выполнения работ), организация соответствующей профессиональной переподготовки и повышение квалификации работников государственных учреждений наряду с совершенствованием системы оплаты труда и разработкой систем оценки эффективности деятельности работников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работы по профессиональной переподготовке и повышение квалификации работников государственных учреждений в соответствии с квалификационными требованиями и учетом современных требований, предъявляемых рынком труда, в том числе путем внедрения профессиональных стандартов по основным профессиям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Мероприятия, направленные на введение "эффективного контракта", - повышение квалификации работников государственных учреждений, мероприятия по проведению в 2014 году подготовительной работы к внедрению с 2015 года профессиональных стандартов в сфере социального обслуживания населения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работы по внедрению с 2015 года профессиональных стандартов в сфере социального обслуживания населения, включающих повышение квалификации и переподготовку работников учреждений социального обслуживания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6.6.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Внедрение с 2015 года профессиональных стандартов в сфере социального обслуживания населения, включающих </w:t>
            </w:r>
            <w:r>
              <w:rPr>
                <w:rFonts w:ascii="Calibri" w:hAnsi="Calibri" w:cs="Calibri"/>
              </w:rPr>
              <w:lastRenderedPageBreak/>
              <w:t>повышение квалификации и переподготовку работников учреждений социального обслуживания населения, с целью обеспечения их соответствия современным квалификационным требованиям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оказание методической помощи учреждениям социального обслуживания населения по </w:t>
            </w:r>
            <w:r>
              <w:rPr>
                <w:rFonts w:ascii="Calibri" w:hAnsi="Calibri" w:cs="Calibri"/>
              </w:rPr>
              <w:lastRenderedPageBreak/>
              <w:t>применению профессиональных стандартов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 2015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rPr>
          <w:trHeight w:val="551"/>
        </w:trPr>
        <w:tc>
          <w:tcPr>
            <w:tcW w:w="13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КонсультантПлюс</w:t>
            </w:r>
            <w:proofErr w:type="spellEnd"/>
            <w:r>
              <w:rPr>
                <w:rFonts w:ascii="Calibri" w:hAnsi="Calibri" w:cs="Calibri"/>
              </w:rPr>
              <w:t>: примечание.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официальном тексте документа, видимо, допущена опечатка: возможно пропущено слово "приложение".</w:t>
            </w:r>
          </w:p>
          <w:p w:rsidR="00726920" w:rsidRDefault="0072692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726920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6.7.</w:t>
            </w: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Перевод работников учреждений социального обслуживания на "эффективный контракт" в соответствии с </w:t>
            </w:r>
            <w:hyperlink r:id="rId33" w:history="1">
              <w:r>
                <w:rPr>
                  <w:rFonts w:ascii="Calibri" w:hAnsi="Calibri" w:cs="Calibri"/>
                  <w:color w:val="0000FF"/>
                </w:rPr>
                <w:t>N 3</w:t>
              </w:r>
            </w:hyperlink>
            <w:r>
              <w:rPr>
                <w:rFonts w:ascii="Calibri" w:hAnsi="Calibri" w:cs="Calibri"/>
              </w:rPr>
              <w:t xml:space="preserve"> к Программе поэтапного совершенствования системы оплаты труда в государственных (муниципальных) учреждениях на 2012-2018 годы, утвержденной распоряжением Правительства Российской Федерации от 26 ноября 2012 г. N 2190-р</w:t>
            </w:r>
          </w:p>
        </w:tc>
        <w:tc>
          <w:tcPr>
            <w:tcW w:w="3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инструкции (регламента) по порядку формирования аттестационной комиссии и аттестации работников;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аттестация работников;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соответствие должностных обязанностей, определенных трудовым договором (должностной инструкцией) и фактически исполняемых трудовых обязанностей работника;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соответствие квалификации работника требуемой квалификации для выполнения должностных обязанностей;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работником показателей эффективности деятельности, как установленных в организации, так и планируемых к введению при переводе работника на "эффективный контракт"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2014-2015 годы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6.8.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Мероприятия по заключению трудовых договоров с руководителями учреждений </w:t>
            </w:r>
            <w:r>
              <w:rPr>
                <w:rFonts w:ascii="Calibri" w:hAnsi="Calibri" w:cs="Calibri"/>
              </w:rPr>
              <w:lastRenderedPageBreak/>
              <w:t xml:space="preserve">(трудовых договоров для вновь назначаемых руководителей) на основе типовой </w:t>
            </w:r>
            <w:hyperlink r:id="rId34" w:history="1">
              <w:r>
                <w:rPr>
                  <w:rFonts w:ascii="Calibri" w:hAnsi="Calibri" w:cs="Calibri"/>
                  <w:color w:val="0000FF"/>
                </w:rPr>
                <w:t>формы</w:t>
              </w:r>
            </w:hyperlink>
            <w:r>
              <w:rPr>
                <w:rFonts w:ascii="Calibri" w:hAnsi="Calibri" w:cs="Calibri"/>
              </w:rPr>
              <w:t xml:space="preserve">, утвержденной постановлением Правительства Российской Федерации от 12 апреля 2013 г. N 329 "О типовой форме трудового договора с руководителем государственного (муниципального) учреждения", в соответствии со </w:t>
            </w:r>
            <w:hyperlink r:id="rId35" w:history="1">
              <w:r>
                <w:rPr>
                  <w:rFonts w:ascii="Calibri" w:hAnsi="Calibri" w:cs="Calibri"/>
                  <w:color w:val="0000FF"/>
                </w:rPr>
                <w:t>статьей 275</w:t>
              </w:r>
            </w:hyperlink>
            <w:r>
              <w:rPr>
                <w:rFonts w:ascii="Calibri" w:hAnsi="Calibri" w:cs="Calibri"/>
              </w:rPr>
              <w:t xml:space="preserve"> Трудового кодекса Российской Федерации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приведение трудовых договоров с руководителями в соответствие с </w:t>
            </w:r>
            <w:r>
              <w:rPr>
                <w:rFonts w:ascii="Calibri" w:hAnsi="Calibri" w:cs="Calibri"/>
              </w:rPr>
              <w:lastRenderedPageBreak/>
              <w:t>типовой формой;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условий для повышения эффективности работы административно-управленческого персонала. По состоянию на 1 января 2014 г. количество фактически заключенных дополнительных соглашений к трудовым договорам с руководителями учреждений - 100 проц.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 мере необходимости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Министерство труда и социального развития </w:t>
            </w:r>
            <w:r>
              <w:rPr>
                <w:rFonts w:ascii="Calibri" w:hAnsi="Calibri" w:cs="Calibri"/>
              </w:rPr>
              <w:lastRenderedPageBreak/>
              <w:t>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6.9.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предоставлению сведений о доходах, имуществе и обязательствах имущественного характера, а также о доходах, имуществе супруги (супруга) и несовершеннолетних детей граждан, претендующих на замещение должности руководителя учреждения социального обслуживания населения, а также граждан, замещающих указанную должность, включая предоставление ими сведений о доходах и имуществе и размещение их в сети "Интернет"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прозрачного механизма оплаты труда руководителей учреждений социального обслуживания; обеспечение предоставления сведений о доходах, имуществе и обязательствах имущественного характера, а также о доходах, имуществе супруги (супруга) и несовершеннолетних детей граждан, претендующих на замещение должности руководителя учреждения социального обслуживания населения, а также граждан, замещающих указанную должность, с размещением в том числе в сети "Интернет" - 100 проц.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до 30 апреля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6.10.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выборочной проверки достоверности и полноты сведений о доходах, имуществе и обязательствах имущественного характера, а также сведений о доходах, имуществе и обязательствах имущественного характера супруги (супруга) </w:t>
            </w:r>
            <w:r>
              <w:rPr>
                <w:rFonts w:ascii="Calibri" w:hAnsi="Calibri" w:cs="Calibri"/>
              </w:rPr>
              <w:lastRenderedPageBreak/>
              <w:t>и несовершеннолетних детей, предоставленных руководителями учреждений социального обслуживания населения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исключение случаев коррупции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 во II квартале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  <w:tr w:rsidR="0072692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6.11.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конкурсов на звание "Лучший социальный работник"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повышение престижа профессии социальных работников учреждений социального обслуживания населения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квартал 2015 года, 2016 года, 2018 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Министерство труда и социального развития Республики Дагестан</w:t>
            </w:r>
          </w:p>
        </w:tc>
      </w:tr>
    </w:tbl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576"/>
      <w:bookmarkEnd w:id="12"/>
      <w:r>
        <w:rPr>
          <w:rFonts w:ascii="Calibri" w:hAnsi="Calibri" w:cs="Calibri"/>
        </w:rPr>
        <w:t>Приложение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Плану мероприятий ("дорожная карта")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"Повышение эффективности и качества услуг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сфере социального обслуживания населения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Дагестан (2013-2018 годы)"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582"/>
      <w:bookmarkEnd w:id="13"/>
      <w:r>
        <w:rPr>
          <w:rFonts w:ascii="Calibri" w:hAnsi="Calibri" w:cs="Calibri"/>
        </w:rPr>
        <w:t>ПОКАЗАТЕЛИ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НОРМАТИВОВ РЕГИОНАЛЬНОЙ "ДОРОЖНОЙ КАРТЫ"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Федерации: Республика Дагестан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работников: социальные работники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5443"/>
        <w:gridCol w:w="1191"/>
        <w:gridCol w:w="1191"/>
        <w:gridCol w:w="1191"/>
        <w:gridCol w:w="1247"/>
        <w:gridCol w:w="1191"/>
        <w:gridCol w:w="1191"/>
        <w:gridCol w:w="1191"/>
        <w:gridCol w:w="1134"/>
        <w:gridCol w:w="1134"/>
      </w:tblGrid>
      <w:tr w:rsidR="00726920">
        <w:trPr>
          <w:trHeight w:val="54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 г. факт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г. факт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 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 г. - 2016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 г. - 2018 г.</w:t>
            </w:r>
          </w:p>
        </w:tc>
      </w:tr>
      <w:tr w:rsidR="00726920">
        <w:trPr>
          <w:trHeight w:val="79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Норматив числа получателей услуг на 1 работника отдельной категории (по среднесписочной численности работников) с учетом региональной специфики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получателей услуг,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9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Среднесписочная численность социальных работников,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30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населения Республики Дагестан,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2938242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2954976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2967651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2980546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2991927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3001812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3010381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82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Планируемое соотношение средней заработной платы отдельной категории работников и средней заработной платы в субъекте Российской Федерации: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726920">
        <w:trPr>
          <w:trHeight w:val="77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Программе поэтапного совершенствования систем оплаты труда в государственных (муниципальных) учреждениях на 2012-2018 годы,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Республике Дагестан,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51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Средняя заработная плата работников по Республике Дагестан,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13659,6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23745,6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5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 роста к предыдущему году,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37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Среднемесячная заработная плата социальных работников,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7403,7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 роста к предыдущему году,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5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Доля от средств от приносящей доход деятельности в фонде заработной платы по отдельной категории работников,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2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 начислений на фонд оплаты труда, 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rPr>
          <w:trHeight w:val="8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Фонд оплаты труда с начислениями,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525,9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775,4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7440,7</w:t>
            </w:r>
          </w:p>
        </w:tc>
      </w:tr>
      <w:tr w:rsidR="00726920">
        <w:trPr>
          <w:trHeight w:val="55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Прирост фонда оплаты труда с начислениями к 2013 г.,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110,8</w:t>
            </w:r>
          </w:p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&lt;*&gt;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4396,1</w:t>
            </w:r>
          </w:p>
        </w:tc>
      </w:tr>
      <w:tr w:rsidR="00726920">
        <w:trPr>
          <w:trHeight w:val="25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61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числе:</w:t>
            </w:r>
          </w:p>
        </w:tc>
      </w:tr>
      <w:tr w:rsidR="00726920">
        <w:trPr>
          <w:trHeight w:val="8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средств консолидированного бюджета Республики Дагестан, включая дотацию из федерального бюджета, млн.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4199,1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включая средства, полученные за счет проведения мероприятий по оптимизации, (млн. руб.), из них: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1 098,4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реструктуризации сети,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155,8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917,3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средств от оптимизации за счет сокращения численности социальных работников,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253,0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средств от оптимизации за счет сокращения численности иных работников сферы социального обслуживания,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664,3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25,3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средств от приносящей доход деятельности,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197,0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счет иных источников (решений), включая корректировку консолидированного бюджета субъекта Российской Федерации на соответствующий год, млн. рублей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Итого, объем средств, предусмотренный на повышение </w:t>
            </w:r>
            <w:r>
              <w:rPr>
                <w:rFonts w:ascii="Calibri" w:hAnsi="Calibri" w:cs="Calibri"/>
              </w:rPr>
              <w:lastRenderedPageBreak/>
              <w:t>оплаты труда, млн. руб. (стр. 17+22+23)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1 298,1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1 475,7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4 396,1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объема средств от оптимизации к сумме объема средств, предусмотренного на повышение оплаты труда, % (стр. 18 / стр. 15 * 100%)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Среднесписочная численность иных работников,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5 903,2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5 786,0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5 676,0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5 526,0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5 006,0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4 926,0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2692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Среднесписочная численность работников учреждений социального обслуживания, чел.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10 449,2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10 266,0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10 050,0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9 900,0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9 380,0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26920" w:rsidRDefault="00726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- прирост фонда оплаты труда с начислениями к 2012 г.</w:t>
      </w: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26920" w:rsidRDefault="0072692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AD4B67" w:rsidRDefault="00AD4B67"/>
    <w:sectPr w:rsidR="00AD4B6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20"/>
    <w:rsid w:val="001433AE"/>
    <w:rsid w:val="00726920"/>
    <w:rsid w:val="007F3CDC"/>
    <w:rsid w:val="00A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39CD4-7CBF-4FEF-8FAE-A24A9EDD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23F60E1311C9CCB621C332E20E00E84CA77C94B7055EE7185EB78DA9V6J5M" TargetMode="External"/><Relationship Id="rId13" Type="http://schemas.openxmlformats.org/officeDocument/2006/relationships/hyperlink" Target="consultantplus://offline/ref=C323F60E1311C9CCB621C332E20E00E84CA2739DBA045EE7185EB78DA9V6J5M" TargetMode="External"/><Relationship Id="rId18" Type="http://schemas.openxmlformats.org/officeDocument/2006/relationships/hyperlink" Target="consultantplus://offline/ref=C323F60E1311C9CCB621C332E20E00E84CA1709DB7005EE7185EB78DA9655ED958411D27EF60BA1EVAJ0M" TargetMode="External"/><Relationship Id="rId26" Type="http://schemas.openxmlformats.org/officeDocument/2006/relationships/hyperlink" Target="consultantplus://offline/ref=C323F60E1311C9CCB621C332E20E00E84CA77C94B7055EE7185EB78DA9V6J5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23F60E1311C9CCB621C332E20E00E84CA77C94B7055EE7185EB78DA9V6J5M" TargetMode="External"/><Relationship Id="rId34" Type="http://schemas.openxmlformats.org/officeDocument/2006/relationships/hyperlink" Target="consultantplus://offline/ref=C323F60E1311C9CCB621C332E20E00E84CA0709DB9095EE7185EB78DA9655ED958411D27EF60BA1FVAJ8M" TargetMode="External"/><Relationship Id="rId7" Type="http://schemas.openxmlformats.org/officeDocument/2006/relationships/hyperlink" Target="consultantplus://offline/ref=C323F60E1311C9CCB621C332E20E00E84CA67C9EBA045EE7185EB78DA9V6J5M" TargetMode="External"/><Relationship Id="rId12" Type="http://schemas.openxmlformats.org/officeDocument/2006/relationships/hyperlink" Target="consultantplus://offline/ref=C323F60E1311C9CCB621C332E20E00E84CA2739DBA045EE7185EB78DA9V6J5M" TargetMode="External"/><Relationship Id="rId17" Type="http://schemas.openxmlformats.org/officeDocument/2006/relationships/hyperlink" Target="consultantplus://offline/ref=C323F60E1311C9CCB621DD3FF4625DE14BAF2B90BC005DB74D01ECD0FE6C548E1F0E4465AB6DBB1EA8E2EFVDJ5M" TargetMode="External"/><Relationship Id="rId25" Type="http://schemas.openxmlformats.org/officeDocument/2006/relationships/hyperlink" Target="consultantplus://offline/ref=C323F60E1311C9CCB621C332E20E00E84CA67C9EBA045EE7185EB78DA9V6J5M" TargetMode="External"/><Relationship Id="rId33" Type="http://schemas.openxmlformats.org/officeDocument/2006/relationships/hyperlink" Target="consultantplus://offline/ref=C323F60E1311C9CCB621C332E20E00E84CA77D9EBF035EE7185EB78DA9655ED958411D27EF60B81DVAJ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23F60E1311C9CCB621C332E20E00E84CA2739DBA045EE7185EB78DA9V6J5M" TargetMode="External"/><Relationship Id="rId20" Type="http://schemas.openxmlformats.org/officeDocument/2006/relationships/hyperlink" Target="consultantplus://offline/ref=C323F60E1311C9CCB621C332E20E00E84CA67C9EBA045EE7185EB78DA9V6J5M" TargetMode="External"/><Relationship Id="rId29" Type="http://schemas.openxmlformats.org/officeDocument/2006/relationships/hyperlink" Target="consultantplus://offline/ref=C323F60E1311C9CCB621DD3FF4625DE14BAF2B90BC025DB04C01ECD0FE6C548E1F0E4465AB6DBB1EA8E1E6VDJ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23F60E1311C9CCB621DD3FF4625DE14BAF2B90BF0856B54301ECD0FE6C548EV1JFM" TargetMode="External"/><Relationship Id="rId11" Type="http://schemas.openxmlformats.org/officeDocument/2006/relationships/hyperlink" Target="consultantplus://offline/ref=C323F60E1311C9CCB621DD3FF4625DE14BAF2B90BF0450B74401ECD0FE6C548E1F0E4465AB6DBB1EA8E1E7VDJ4M" TargetMode="External"/><Relationship Id="rId24" Type="http://schemas.openxmlformats.org/officeDocument/2006/relationships/hyperlink" Target="consultantplus://offline/ref=C323F60E1311C9CCB621C332E20E00E84CA77C94B7055EE7185EB78DA9V6J5M" TargetMode="External"/><Relationship Id="rId32" Type="http://schemas.openxmlformats.org/officeDocument/2006/relationships/hyperlink" Target="consultantplus://offline/ref=C323F60E1311C9CCB621C332E20E00E84CA77C94B7055EE7185EB78DA9V6J5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C323F60E1311C9CCB621C332E20E00E84CA77C94B7055EE7185EB78DA9V6J5M" TargetMode="External"/><Relationship Id="rId15" Type="http://schemas.openxmlformats.org/officeDocument/2006/relationships/hyperlink" Target="consultantplus://offline/ref=C323F60E1311C9CCB621C332E20E00E84CA77C94B7055EE7185EB78DA9V6J5M" TargetMode="External"/><Relationship Id="rId23" Type="http://schemas.openxmlformats.org/officeDocument/2006/relationships/hyperlink" Target="consultantplus://offline/ref=C323F60E1311C9CCB621C332E20E00E84CA67C9EBA045EE7185EB78DA9V6J5M" TargetMode="External"/><Relationship Id="rId28" Type="http://schemas.openxmlformats.org/officeDocument/2006/relationships/hyperlink" Target="consultantplus://offline/ref=C323F60E1311C9CCB621C332E20E00E84CA77C94B7055EE7185EB78DA9V6J5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C323F60E1311C9CCB621DD3FF4625DE14BAF2B90B7095DB94F5CE6D8A760568910515362E261BA1EA8E1VEJFM" TargetMode="External"/><Relationship Id="rId19" Type="http://schemas.openxmlformats.org/officeDocument/2006/relationships/hyperlink" Target="consultantplus://offline/ref=C323F60E1311C9CCB621C332E20E00E84CA07C95BE015EE7185EB78DA9655ED958411D27EF60BA1FVAJBM" TargetMode="External"/><Relationship Id="rId31" Type="http://schemas.openxmlformats.org/officeDocument/2006/relationships/hyperlink" Target="consultantplus://offline/ref=C323F60E1311C9CCB621C332E20E00E84CA67C9EBA045EE7185EB78DA9V6J5M" TargetMode="External"/><Relationship Id="rId4" Type="http://schemas.openxmlformats.org/officeDocument/2006/relationships/hyperlink" Target="consultantplus://offline/ref=C323F60E1311C9CCB621C332E20E00E84CA67C9EBA045EE7185EB78DA9V6J5M" TargetMode="External"/><Relationship Id="rId9" Type="http://schemas.openxmlformats.org/officeDocument/2006/relationships/hyperlink" Target="consultantplus://offline/ref=C323F60E1311C9CCB621C332E20E00E84CA0749CB8055EE7185EB78DA9655ED958411D27EF60BA1FVAJ8M" TargetMode="External"/><Relationship Id="rId14" Type="http://schemas.openxmlformats.org/officeDocument/2006/relationships/hyperlink" Target="consultantplus://offline/ref=C323F60E1311C9CCB621C332E20E00E84CA67C9EBA045EE7185EB78DA9V6J5M" TargetMode="External"/><Relationship Id="rId22" Type="http://schemas.openxmlformats.org/officeDocument/2006/relationships/hyperlink" Target="consultantplus://offline/ref=C323F60E1311C9CCB621C332E20E00E84CA67C9EBA045EE7185EB78DA9V6J5M" TargetMode="External"/><Relationship Id="rId27" Type="http://schemas.openxmlformats.org/officeDocument/2006/relationships/hyperlink" Target="consultantplus://offline/ref=C323F60E1311C9CCB621C332E20E00E84CA67C9EBA045EE7185EB78DA9V6J5M" TargetMode="External"/><Relationship Id="rId30" Type="http://schemas.openxmlformats.org/officeDocument/2006/relationships/hyperlink" Target="consultantplus://offline/ref=C323F60E1311C9CCB621DD3FF4625DE14BAF2B90BC025DB04C01ECD0FE6C548E1F0E4465AB6DBB1EA8E2E7VDJEM" TargetMode="External"/><Relationship Id="rId35" Type="http://schemas.openxmlformats.org/officeDocument/2006/relationships/hyperlink" Target="consultantplus://offline/ref=C323F60E1311C9CCB621C332E20E00E84CA27194BC095EE7185EB78DA9655ED958411D27EF61BC19VAJ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8719</Words>
  <Characters>49699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Камилла Агасова</dc:creator>
  <cp:keywords/>
  <dc:description/>
  <cp:lastModifiedBy>Александр Карапац</cp:lastModifiedBy>
  <cp:revision>2</cp:revision>
  <dcterms:created xsi:type="dcterms:W3CDTF">2014-08-29T14:17:00Z</dcterms:created>
  <dcterms:modified xsi:type="dcterms:W3CDTF">2014-08-29T14:17:00Z</dcterms:modified>
</cp:coreProperties>
</file>