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8279D" w:rsidTr="0048279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29 декабря 2006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78</w:t>
            </w:r>
          </w:p>
        </w:tc>
      </w:tr>
    </w:tbl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ДЕНЕЖНОМ ВОЗНАГРАЖДЕНИИ И ДЕНЕЖНОМ ПООЩРЕНИИ ЛИЦ,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ЗАМЕЩАЮЩИХ ГОСУДАРСТВЕННЫЕ ДОЛЖНОСТИ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2006 года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29.11.2007 </w:t>
      </w:r>
      <w:hyperlink r:id="rId4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5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 xml:space="preserve">, от 29.04.2013 </w:t>
      </w:r>
      <w:hyperlink r:id="rId6" w:history="1">
        <w:r>
          <w:rPr>
            <w:rFonts w:ascii="Calibri" w:hAnsi="Calibri" w:cs="Calibri"/>
            <w:color w:val="0000FF"/>
          </w:rPr>
          <w:t>N 23</w:t>
        </w:r>
      </w:hyperlink>
      <w:r>
        <w:rPr>
          <w:rFonts w:ascii="Calibri" w:hAnsi="Calibri" w:cs="Calibri"/>
        </w:rPr>
        <w:t>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09.07.2013 </w:t>
      </w:r>
      <w:hyperlink r:id="rId7" w:history="1">
        <w:r>
          <w:rPr>
            <w:rFonts w:ascii="Calibri" w:hAnsi="Calibri" w:cs="Calibri"/>
            <w:color w:val="0000FF"/>
          </w:rPr>
          <w:t>N 56</w:t>
        </w:r>
      </w:hyperlink>
      <w:r>
        <w:rPr>
          <w:rFonts w:ascii="Calibri" w:hAnsi="Calibri" w:cs="Calibri"/>
        </w:rPr>
        <w:t xml:space="preserve">, от 02.11.2013 </w:t>
      </w:r>
      <w:hyperlink r:id="rId8" w:history="1">
        <w:r>
          <w:rPr>
            <w:rFonts w:ascii="Calibri" w:hAnsi="Calibri" w:cs="Calibri"/>
            <w:color w:val="0000FF"/>
          </w:rPr>
          <w:t>N 74</w:t>
        </w:r>
      </w:hyperlink>
      <w:r>
        <w:rPr>
          <w:rFonts w:ascii="Calibri" w:hAnsi="Calibri" w:cs="Calibri"/>
        </w:rPr>
        <w:t xml:space="preserve">, от 02.12.2013 </w:t>
      </w:r>
      <w:hyperlink r:id="rId9" w:history="1">
        <w:r>
          <w:rPr>
            <w:rFonts w:ascii="Calibri" w:hAnsi="Calibri" w:cs="Calibri"/>
            <w:color w:val="0000FF"/>
          </w:rPr>
          <w:t>N 89</w:t>
        </w:r>
      </w:hyperlink>
      <w:r>
        <w:rPr>
          <w:rFonts w:ascii="Calibri" w:hAnsi="Calibri" w:cs="Calibri"/>
        </w:rPr>
        <w:t>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30.12.2013 </w:t>
      </w:r>
      <w:hyperlink r:id="rId10" w:history="1">
        <w:r>
          <w:rPr>
            <w:rFonts w:ascii="Calibri" w:hAnsi="Calibri" w:cs="Calibri"/>
            <w:color w:val="0000FF"/>
          </w:rPr>
          <w:t>N 106</w:t>
        </w:r>
      </w:hyperlink>
      <w:r>
        <w:rPr>
          <w:rFonts w:ascii="Calibri" w:hAnsi="Calibri" w:cs="Calibri"/>
        </w:rPr>
        <w:t xml:space="preserve">, от 05.03.2014 </w:t>
      </w:r>
      <w:hyperlink r:id="rId11" w:history="1">
        <w:r>
          <w:rPr>
            <w:rFonts w:ascii="Calibri" w:hAnsi="Calibri" w:cs="Calibri"/>
            <w:color w:val="0000FF"/>
          </w:rPr>
          <w:t>N 8</w:t>
        </w:r>
      </w:hyperlink>
      <w:r>
        <w:rPr>
          <w:rFonts w:ascii="Calibri" w:hAnsi="Calibri" w:cs="Calibri"/>
        </w:rPr>
        <w:t>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изм., внесенными Законами 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30.01.2008 </w:t>
      </w:r>
      <w:hyperlink r:id="rId12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, от 01.10.2012 </w:t>
      </w:r>
      <w:hyperlink r:id="rId13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, от 03.11.2013 </w:t>
      </w:r>
      <w:hyperlink r:id="rId14" w:history="1">
        <w:r>
          <w:rPr>
            <w:rFonts w:ascii="Calibri" w:hAnsi="Calibri" w:cs="Calibri"/>
            <w:color w:val="0000FF"/>
          </w:rPr>
          <w:t>N 79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Статья 1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размеры денежного вознаграждения лицам, замещающим государственные должности Республики Дагестан, согласно </w:t>
      </w:r>
      <w:hyperlink w:anchor="Par93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Закону.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Дагестан от 29.11.2007 </w:t>
      </w:r>
      <w:hyperlink r:id="rId15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16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8"/>
      <w:bookmarkEnd w:id="3"/>
      <w:r>
        <w:rPr>
          <w:rFonts w:ascii="Calibri" w:hAnsi="Calibri" w:cs="Calibri"/>
        </w:rPr>
        <w:t>Статья 2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Выплачивать лицам, замещающим государственные должности Республики Дагестан, дополнительно к денежному вознаграждению: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Дагестан от 29.11.2007 </w:t>
      </w:r>
      <w:hyperlink r:id="rId17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18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ежемесячное денежное поощрение в размере 1,7 денежного вознаграждения;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ежеквартальное денежное поощрение в размере 1 денежного вознаграждения;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материальную помощь в размере 2 денежных вознаграждений в год;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единовременную выплату (пособие на лечение) при предоставлении ежегодного оплачиваемого отпуска в размере 2 денежных вознаграждений в год;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премии в размере 3 денежных вознаграждений в год.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t>Статья 3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Лицам, замещающим государственные должности Республики Дагестан, производятся другие выплаты, предусмотренные федеральными законами и законами Республики Дагестан, иными федеральными нормативными правовыми актами и нормативными правовыми актами Республики Дагестан.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Дагестан от 29.11.2007 </w:t>
      </w:r>
      <w:hyperlink r:id="rId19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20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>Статья 4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индексация или повышение денежного вознаграждения лицам, замещающим государственные должности Республики Дагестан, осуществляется в размерах и сроки, предусматриваемые для государственных гражданских служащих Республики Дагестан.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Дагестан от 29.11.2007 </w:t>
      </w:r>
      <w:hyperlink r:id="rId21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22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Установить, что при увеличении (индексации) размеров денежного вознаграждения лиц, замещающих государственные должности Республики Дагестан, его размеры подлежат округлению до целого рубля в сторону увеличения.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29.12.2008 N 71)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>Статья 5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Правительству Республики Дагестан обеспечить финансирование расходов, связанных с реализацией настоящего Закона.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54"/>
      <w:bookmarkEnd w:id="7"/>
      <w:r>
        <w:rPr>
          <w:rFonts w:ascii="Calibri" w:hAnsi="Calibri" w:cs="Calibri"/>
        </w:rPr>
        <w:t>Статья 6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Закона признать утратившими силу: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10 мая 2001 года N 14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(Собрание законодательства Республики Дагестан, 2001, N 5, ст. 349) в части положений, касающихся лиц, замещающих государственные должности Республики Дагестан;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18 ноября 2002 года N 35 "О внесении дополнения в Закон Республики Дагестан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(Собрание законодательства Республики Дагестан, 2002, N 11, ст. 816);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6 марта 2003 года N 7 "О повышении денежного вознаграждения лиц, замещающих государственные должности Республики Дагестан, и внесении изменений и дополнений в Закон Республики Дагестан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(Собрание законодательства Республики Дагестан, 2003, N 3, ст. 164) в части положений, касающихся лиц, замещающих государственные должности Республики Дагестан;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2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19 ноября 2003 года N 36 "О внесении дополнений в Закон Республики Дагестан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(Собрание законодательства Республики Дагестан, 2003, N 11, ст. 849);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r:id="rId2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31 декабря 2003 года N 49 "О повышении денежного вознаграждения лиц, замещающих государственные должности Республики Дагестан, должностных окладов государственных служащих Республики Дагестан и размера ежемесячных надбавок к должностным окладам государственных служащих Республики Дагестан за квалификационный разряд" (Собрание законодательства Республики Дагестан, 2003, N 12, ст. 928) в части положений, касающихся лиц, замещающих государственные должности Республики Дагестан;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hyperlink r:id="rId2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3 февраля 2006 года N 5 "О внесении изменений в Закон Республики Дагестан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и Закон Республики Дагестан "О повышении денежного вознаграждения лиц, замещающих государственные должности Республики Дагестан, и внесении изменений и дополнений в Закон Республики Дагестан "О денежном вознаграждении лиц, замещающих государственные должности Республики Дагестан, и денежном содержании государственных служащих Республики Дагестан" (Собрание законодательства Республики Дагестан, 2006, N 2, ст. 57) в части положений, касающихся лиц, замещающих государственные должности Республики Дагестан.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64"/>
      <w:bookmarkEnd w:id="8"/>
      <w:r>
        <w:rPr>
          <w:rFonts w:ascii="Calibri" w:hAnsi="Calibri" w:cs="Calibri"/>
        </w:rPr>
        <w:t>Статья 7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2007 года.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Президент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М.АЛИЕВ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декабря 2006 г.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78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79"/>
      <w:bookmarkEnd w:id="9"/>
      <w:r>
        <w:rPr>
          <w:rFonts w:ascii="Calibri" w:hAnsi="Calibri" w:cs="Calibri"/>
        </w:rPr>
        <w:t>Приложение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2006 г. N 78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03.11.2013 N 79 с 1 октября 2013 года в 1,055 раза повышено денежное вознаграждение лиц, замещающих государственные должности Республики Дагестан.</w:t>
      </w: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01.10.2012 N 49 с 1 октября 2012 года в 1,06 раза повышено денежное вознаграждение лиц, замещающих государственные должности Республики Дагестан.</w:t>
      </w: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29.12.2008 N 71 с 1 января 2009 года в 1,2 раза повышено денежное вознаграждение лиц, замещающих государственные должности Республики Дагестан.</w:t>
      </w: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30.01.2008 N 2 с 1 января 2008 года в 1,265 раза повышено денежное вознаграждение лиц, замещающих государственные должности Республики Дагестан и отдельные должности государственной гражданской службы Республики Дагестан.</w:t>
      </w: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93"/>
      <w:bookmarkEnd w:id="10"/>
      <w:r>
        <w:rPr>
          <w:rFonts w:ascii="Calibri" w:hAnsi="Calibri" w:cs="Calibri"/>
          <w:b/>
          <w:bCs/>
        </w:rPr>
        <w:t>РАЗМЕРЫ ДЕНЕЖНОГО ВОЗНАГРАЖДЕНИЯ ЛИЦ,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ЗАМЕЩАЮЩИХ ГОСУДАРСТВЕННЫЕ ДОЛЖНОСТИ 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Республики Дагестан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29.11.2007 </w:t>
      </w:r>
      <w:hyperlink r:id="rId34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 xml:space="preserve">, от 29.12.2008 </w:t>
      </w:r>
      <w:hyperlink r:id="rId35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 xml:space="preserve">, от 29.04.2013 </w:t>
      </w:r>
      <w:hyperlink r:id="rId36" w:history="1">
        <w:r>
          <w:rPr>
            <w:rFonts w:ascii="Calibri" w:hAnsi="Calibri" w:cs="Calibri"/>
            <w:color w:val="0000FF"/>
          </w:rPr>
          <w:t>N 23</w:t>
        </w:r>
      </w:hyperlink>
      <w:r>
        <w:rPr>
          <w:rFonts w:ascii="Calibri" w:hAnsi="Calibri" w:cs="Calibri"/>
        </w:rPr>
        <w:t>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09.07.2013 </w:t>
      </w:r>
      <w:hyperlink r:id="rId37" w:history="1">
        <w:r>
          <w:rPr>
            <w:rFonts w:ascii="Calibri" w:hAnsi="Calibri" w:cs="Calibri"/>
            <w:color w:val="0000FF"/>
          </w:rPr>
          <w:t>N 56</w:t>
        </w:r>
      </w:hyperlink>
      <w:r>
        <w:rPr>
          <w:rFonts w:ascii="Calibri" w:hAnsi="Calibri" w:cs="Calibri"/>
        </w:rPr>
        <w:t xml:space="preserve">, от 02.11.2013 </w:t>
      </w:r>
      <w:hyperlink r:id="rId38" w:history="1">
        <w:r>
          <w:rPr>
            <w:rFonts w:ascii="Calibri" w:hAnsi="Calibri" w:cs="Calibri"/>
            <w:color w:val="0000FF"/>
          </w:rPr>
          <w:t>N 74</w:t>
        </w:r>
      </w:hyperlink>
      <w:r>
        <w:rPr>
          <w:rFonts w:ascii="Calibri" w:hAnsi="Calibri" w:cs="Calibri"/>
        </w:rPr>
        <w:t xml:space="preserve">, от 02.12.2013 </w:t>
      </w:r>
      <w:hyperlink r:id="rId39" w:history="1">
        <w:r>
          <w:rPr>
            <w:rFonts w:ascii="Calibri" w:hAnsi="Calibri" w:cs="Calibri"/>
            <w:color w:val="0000FF"/>
          </w:rPr>
          <w:t>N 89</w:t>
        </w:r>
      </w:hyperlink>
      <w:r>
        <w:rPr>
          <w:rFonts w:ascii="Calibri" w:hAnsi="Calibri" w:cs="Calibri"/>
        </w:rPr>
        <w:t>,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30.12.2013 </w:t>
      </w:r>
      <w:hyperlink r:id="rId40" w:history="1">
        <w:r>
          <w:rPr>
            <w:rFonts w:ascii="Calibri" w:hAnsi="Calibri" w:cs="Calibri"/>
            <w:color w:val="0000FF"/>
          </w:rPr>
          <w:t>N 106</w:t>
        </w:r>
      </w:hyperlink>
      <w:r>
        <w:rPr>
          <w:rFonts w:ascii="Calibri" w:hAnsi="Calibri" w:cs="Calibri"/>
        </w:rPr>
        <w:t xml:space="preserve">, от 05.03.2014 </w:t>
      </w:r>
      <w:hyperlink r:id="rId41" w:history="1">
        <w:r>
          <w:rPr>
            <w:rFonts w:ascii="Calibri" w:hAnsi="Calibri" w:cs="Calibri"/>
            <w:color w:val="0000FF"/>
          </w:rPr>
          <w:t>N 8</w:t>
        </w:r>
      </w:hyperlink>
      <w:r>
        <w:rPr>
          <w:rFonts w:ascii="Calibri" w:hAnsi="Calibri" w:cs="Calibri"/>
        </w:rPr>
        <w:t>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8279D" w:rsidSect="00F94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  <w:gridCol w:w="2970"/>
      </w:tblGrid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Денежное вознаграждение (рублей в месяц)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27400</w:t>
            </w:r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30.12.2013 N 106)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Народного Собрания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Правительства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секретарь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Администрации Главы и Правительства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19800</w:t>
            </w:r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30.12.2013 N 106)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Совета Безопасности Республики Дагестан, Первый заместитель Председателя Народного Собрания Республики Дагестан, Первый заместитель Председателя Правительства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Народного Собрания Республики Дагестан, заместитель Председателя Правительства Республики Дагестан, заместитель Руководителя Администрации Главы и Правительства Республики Дагестан, полномочный представитель Главы Республики Дагестан в территориальном округе Республики Дагестан, Руководитель Аппарата Народного Собрания Республики Дагестан, Постоянный представитель Республики Дагестан при Президенте РФ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31744 </w:t>
            </w:r>
            <w:hyperlink w:anchor="Par170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Законов Республики Дагестан от 02.12.2013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N 89</w:t>
              </w:r>
            </w:hyperlink>
            <w:r>
              <w:rPr>
                <w:rFonts w:ascii="Calibri" w:hAnsi="Calibri" w:cs="Calibri"/>
              </w:rPr>
              <w:t xml:space="preserve">, от 30.12.2013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N 106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Позиция исключена. -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02.11.2013 N 74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Председатель комитета Народного Собрания Республики Дагестан, начальник Контрольно-финансового управления Администрации Главы и Правительства Республики Дагестан, начальник Правового управления Администрации Главы и Правительства Республики Дагестан, </w:t>
            </w:r>
            <w:r>
              <w:rPr>
                <w:rFonts w:ascii="Calibri" w:hAnsi="Calibri" w:cs="Calibri"/>
              </w:rPr>
              <w:lastRenderedPageBreak/>
              <w:t>начальник Управления Администрации Главы и Правительства Республики Дагестан по внутренней политике и территориальному развитию, начальник Управления Администрации Главы и Правительства Республики Дагестан по вопросам государственной службы, кадров и государственным наградам, начальник Управления Администрации Главы и Правительства Республики Дагестан по вопросам экспертизы и проектного управления, начальник Управления пресс-службы и информации Администрации Главы и Правительства Республики Дагестан, министр Республики Дагестан, руководитель Службы государственного финансового контроля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27672 </w:t>
            </w:r>
            <w:hyperlink w:anchor="Par170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</w:tr>
      <w:tr w:rsidR="0048279D">
        <w:trPr>
          <w:trHeight w:val="539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05.03.2014 N 8)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комитета Народного Собрания Республики Дагестан, председатель подкомитета Народного Собрания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15300</w:t>
            </w:r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29.11.2007 N 55)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комитета Народного Собрания Республики Дагестан (работающий на профессиональной постоянной основе)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Конституционного Суда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Конституционного Суда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Судья-секретарь Конституционного Суда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Конституционного Суда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правам человека в Республике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защите прав предпринимателей в Республике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30092 </w:t>
            </w:r>
            <w:hyperlink w:anchor="Par168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48279D">
        <w:trPr>
          <w:trHeight w:val="50"/>
        </w:trPr>
        <w:tc>
          <w:tcPr>
            <w:tcW w:w="12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Республики Дагестан от 29.04.2013 N 23)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Счетной палаты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Счетной палаты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Аудитор Счетной палаты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Председатель Избирательной комиссии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Избирательной комиссии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Избирательной комиссии Республики Дагестан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Избирательной комиссии Республики Дагестан (замещающий должность на постоянной основе)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16300</w:t>
            </w:r>
          </w:p>
        </w:tc>
      </w:tr>
      <w:tr w:rsidR="0048279D">
        <w:trPr>
          <w:trHeight w:val="5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Председатель территориальной избирательной комиссии </w:t>
            </w:r>
            <w:hyperlink w:anchor="Par16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8000</w:t>
            </w:r>
          </w:p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7600</w:t>
            </w:r>
          </w:p>
          <w:p w:rsidR="0048279D" w:rsidRDefault="0048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</w:t>
            </w:r>
          </w:p>
        </w:tc>
      </w:tr>
    </w:tbl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8279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64"/>
      <w:bookmarkEnd w:id="11"/>
      <w:r>
        <w:rPr>
          <w:rFonts w:ascii="Calibri" w:hAnsi="Calibri" w:cs="Calibri"/>
        </w:rPr>
        <w:t>&lt;*&gt; Размер денежного вознаграждения определяется исходя из численности населения городского округа, муниципального района, района в городе: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8000 рублей - при численности населения свыше 100 до 250 тыс. человек;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7600 рублей - при численности населения свыше 50 до 100 тыс. человек;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7200 рублей - при численности населения до 50 тыс. человек.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68"/>
      <w:bookmarkEnd w:id="12"/>
      <w:r>
        <w:rPr>
          <w:rFonts w:ascii="Calibri" w:hAnsi="Calibri" w:cs="Calibri"/>
        </w:rPr>
        <w:t xml:space="preserve">&lt;**&gt; Размер денежного вознаграждения установлен с учетом повышения Законами Республики Дагестан от 30 января 2008 года </w:t>
      </w:r>
      <w:hyperlink r:id="rId50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 и отдельные должности государственной гражданской службы Республики Дагестан" (Собрание законодательства Республики Дагестан, 2008, N 2, ст. 23), от 29 декабря 2008 года </w:t>
      </w:r>
      <w:hyperlink r:id="rId51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Дагестан, и внесении изменений в Закон Республики Дагестан "О денежном вознаграждении и денежном поощрении лиц, замещающих государственные должности Республики Дагестан и отдельные должности государственной гражданской службы Республики Дагестан" (Собрание законодательства Республики Дагестан, 2008, N 24, ст. 1034) и от 1 октября 2012 года </w:t>
      </w:r>
      <w:hyperlink r:id="rId52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Дагестан" (Собрание законодательства Республики Дагестан, 2012, N 19, ст. 786) денежного вознаграждения лиц, замещающих государственные должности Республики Дагестан.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5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29.04.2013 N 23)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70"/>
      <w:bookmarkEnd w:id="13"/>
      <w:r>
        <w:rPr>
          <w:rFonts w:ascii="Calibri" w:hAnsi="Calibri" w:cs="Calibri"/>
        </w:rPr>
        <w:t xml:space="preserve">&lt;***&gt; Размер денежного вознаграждения установлен с учетом повышения Законами Республики Дагестан от 30 января 2008 года </w:t>
      </w:r>
      <w:hyperlink r:id="rId54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 и отдельные должности государственной гражданской службы Республики Дагестан" (Собрание законодательства Республики Дагестан, 2008, N 2, ст. 23), от 29 декабря 2008 года </w:t>
      </w:r>
      <w:hyperlink r:id="rId55" w:history="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Дагестан, и внесении изменений в Закон Республики Дагестан "О денежном вознаграждении и денежном поощрении лиц, замещающих государственные должности Республики Дагестан и отдельные должности государственной гражданской службы Республики Дагестан" (Собрание законодательства Республики Дагестан, 2008, N 24, ст. 1034), от 1 октября 2012 года </w:t>
      </w:r>
      <w:hyperlink r:id="rId56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Дагестан" (Собрание законодательства Республики Дагестан, 2012, N 19, ст. 786) и от 3 ноября 2013 года </w:t>
      </w:r>
      <w:hyperlink r:id="rId57" w:history="1">
        <w:r>
          <w:rPr>
            <w:rFonts w:ascii="Calibri" w:hAnsi="Calibri" w:cs="Calibri"/>
            <w:color w:val="0000FF"/>
          </w:rPr>
          <w:t>N 79</w:t>
        </w:r>
      </w:hyperlink>
      <w:r>
        <w:rPr>
          <w:rFonts w:ascii="Calibri" w:hAnsi="Calibri" w:cs="Calibri"/>
        </w:rPr>
        <w:t xml:space="preserve"> "О повышении денежного вознаграждения лиц, замещающих государственные должности Республики Дагестан" (Собрание законодательства Республики Дагестан, 2013, N 21, ст. 1413) денежного вознаграждения лиц, замещающих государственные должности Республики Дагестан.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02.12.2013 N 89)</w:t>
      </w: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279D" w:rsidRDefault="0048279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7D50" w:rsidRDefault="00647D50"/>
    <w:sectPr w:rsidR="00647D5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9D"/>
    <w:rsid w:val="00052878"/>
    <w:rsid w:val="0048279D"/>
    <w:rsid w:val="0064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7D5D-0F17-475D-8954-93A9C4E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CAEEB366C373D00D26A42029C7B58B8540291E5CACC77E7AB6251E3724E8E5445872FCB85D89F254F8F5B0sAN" TargetMode="External"/><Relationship Id="rId18" Type="http://schemas.openxmlformats.org/officeDocument/2006/relationships/hyperlink" Target="consultantplus://offline/ref=EFCAEEB366C373D00D26A42029C7B58B8540291E54A9C87A71EB2F166E28EAE24B0765FBF15188F254F9BFs6N" TargetMode="External"/><Relationship Id="rId26" Type="http://schemas.openxmlformats.org/officeDocument/2006/relationships/hyperlink" Target="consultantplus://offline/ref=EFCAEEB366C373D00D26A42029C7B58B8540291E54AECE7B71EB2F166E28EABEs2N" TargetMode="External"/><Relationship Id="rId39" Type="http://schemas.openxmlformats.org/officeDocument/2006/relationships/hyperlink" Target="consultantplus://offline/ref=EFCAEEB366C373D00D26A42029C7B58B8540291E5FAACA787DB6251E3724E8E5445872FCB85D89F254F8F4B0s1N" TargetMode="External"/><Relationship Id="rId21" Type="http://schemas.openxmlformats.org/officeDocument/2006/relationships/hyperlink" Target="consultantplus://offline/ref=EFCAEEB366C373D00D26A42029C7B58B8540291E55AACF7D71EB2F166E28EAE24B0765FBF15188F254F9BFs6N" TargetMode="External"/><Relationship Id="rId34" Type="http://schemas.openxmlformats.org/officeDocument/2006/relationships/hyperlink" Target="consultantplus://offline/ref=EFCAEEB366C373D00D26A42029C7B58B8540291E55AACF7D71EB2F166E28EAE24B0765FBF15188F254F9BFs0N" TargetMode="External"/><Relationship Id="rId42" Type="http://schemas.openxmlformats.org/officeDocument/2006/relationships/hyperlink" Target="consultantplus://offline/ref=EFCAEEB366C373D00D26A42029C7B58B8540291E5FA8CC727EB6251E3724E8E5445872FCB85D89F254FAF6B0s1N" TargetMode="External"/><Relationship Id="rId47" Type="http://schemas.openxmlformats.org/officeDocument/2006/relationships/hyperlink" Target="consultantplus://offline/ref=EFCAEEB366C373D00D26A42029C7B58B8540291E5FABCB797CB6251E3724E8E5445872FCB85D89F254F8F4B0sBN" TargetMode="External"/><Relationship Id="rId50" Type="http://schemas.openxmlformats.org/officeDocument/2006/relationships/hyperlink" Target="consultantplus://offline/ref=EFCAEEB366C373D00D26A42029C7B58B8540291E55ABCE7D71EB2F166E28EABEs2N" TargetMode="External"/><Relationship Id="rId55" Type="http://schemas.openxmlformats.org/officeDocument/2006/relationships/hyperlink" Target="consultantplus://offline/ref=EFCAEEB366C373D00D26A42029C7B58B8540291E54A9C87A71EB2F166E28EABEs2N" TargetMode="External"/><Relationship Id="rId7" Type="http://schemas.openxmlformats.org/officeDocument/2006/relationships/hyperlink" Target="consultantplus://offline/ref=EFCAEEB366C373D00D26A42029C7B58B8540291E5CA3CE727CB6251E3724E8E5445872FCB85D89F254F8F1B0s4N" TargetMode="External"/><Relationship Id="rId12" Type="http://schemas.openxmlformats.org/officeDocument/2006/relationships/hyperlink" Target="consultantplus://offline/ref=EFCAEEB366C373D00D26A42029C7B58B8540291E55ABCE7D71EB2F166E28EAE24B0765FBF15188F254F8BFsDN" TargetMode="External"/><Relationship Id="rId17" Type="http://schemas.openxmlformats.org/officeDocument/2006/relationships/hyperlink" Target="consultantplus://offline/ref=EFCAEEB366C373D00D26A42029C7B58B8540291E55AACF7D71EB2F166E28EAE24B0765FBF15188F254F9BFs4N" TargetMode="External"/><Relationship Id="rId25" Type="http://schemas.openxmlformats.org/officeDocument/2006/relationships/hyperlink" Target="consultantplus://offline/ref=EFCAEEB366C373D00D26A42029C7B58B8540291E5EAECD7F71EB2F166E28EABEs2N" TargetMode="External"/><Relationship Id="rId33" Type="http://schemas.openxmlformats.org/officeDocument/2006/relationships/hyperlink" Target="consultantplus://offline/ref=EFCAEEB366C373D00D26A42029C7B58B8540291E55ABCE7D71EB2F166E28EAE24B0765FBF15188F254F8BFsDN" TargetMode="External"/><Relationship Id="rId38" Type="http://schemas.openxmlformats.org/officeDocument/2006/relationships/hyperlink" Target="consultantplus://offline/ref=EFCAEEB366C373D00D26A42029C7B58B8540291E5FAACD7E7EB6251E3724E8E5445872FCB85D89F254F8F7B0s4N" TargetMode="External"/><Relationship Id="rId46" Type="http://schemas.openxmlformats.org/officeDocument/2006/relationships/hyperlink" Target="consultantplus://offline/ref=EFCAEEB366C373D00D26A42029C7B58B8540291E5FAACD7E7EB6251E3724E8E5445872FCB85D89F254F8F6B0s3N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CAEEB366C373D00D26A42029C7B58B8540291E54A9C87A71EB2F166E28EAE24B0765FBF15188F254F9BFs7N" TargetMode="External"/><Relationship Id="rId20" Type="http://schemas.openxmlformats.org/officeDocument/2006/relationships/hyperlink" Target="consultantplus://offline/ref=EFCAEEB366C373D00D26A42029C7B58B8540291E54A9C87A71EB2F166E28EAE24B0765FBF15188F254F9BFs1N" TargetMode="External"/><Relationship Id="rId29" Type="http://schemas.openxmlformats.org/officeDocument/2006/relationships/hyperlink" Target="consultantplus://offline/ref=EFCAEEB366C373D00D26A42029C7B58B8540291E58A2CC7A71EB2F166E28EABEs2N" TargetMode="External"/><Relationship Id="rId41" Type="http://schemas.openxmlformats.org/officeDocument/2006/relationships/hyperlink" Target="consultantplus://offline/ref=EFCAEEB366C373D00D26A42029C7B58B8540291E5FABCB797CB6251E3724E8E5445872FCB85D89F254F8F4B0sBN" TargetMode="External"/><Relationship Id="rId54" Type="http://schemas.openxmlformats.org/officeDocument/2006/relationships/hyperlink" Target="consultantplus://offline/ref=EFCAEEB366C373D00D26A42029C7B58B8540291E55ABCE7D71EB2F166E28EABEs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CAEEB366C373D00D26A42029C7B58B8540291E5CA2CA787DB6251E3724E8E5445872FCB85D89F254F8F4B0s3N" TargetMode="External"/><Relationship Id="rId11" Type="http://schemas.openxmlformats.org/officeDocument/2006/relationships/hyperlink" Target="consultantplus://offline/ref=EFCAEEB366C373D00D26A42029C7B58B8540291E5FABCB797CB6251E3724E8E5445872FCB85D89F254F8F4B0sBN" TargetMode="External"/><Relationship Id="rId24" Type="http://schemas.openxmlformats.org/officeDocument/2006/relationships/hyperlink" Target="consultantplus://offline/ref=EFCAEEB366C373D00D26A42029C7B58B8540291E58A3C87971EB2F166E28EABEs2N" TargetMode="External"/><Relationship Id="rId32" Type="http://schemas.openxmlformats.org/officeDocument/2006/relationships/hyperlink" Target="consultantplus://offline/ref=EFCAEEB366C373D00D26A42029C7B58B8540291E54A9C87A71EB2F166E28EAE24B0765FBF15188F254F8BFsDN" TargetMode="External"/><Relationship Id="rId37" Type="http://schemas.openxmlformats.org/officeDocument/2006/relationships/hyperlink" Target="consultantplus://offline/ref=EFCAEEB366C373D00D26A42029C7B58B8540291E5CA3CE727CB6251E3724E8E5445872FCB85D89F254F8F1B0s4N" TargetMode="External"/><Relationship Id="rId40" Type="http://schemas.openxmlformats.org/officeDocument/2006/relationships/hyperlink" Target="consultantplus://offline/ref=EFCAEEB366C373D00D26A42029C7B58B8540291E5FA8CC727EB6251E3724E8E5445872FCB85D89F254FAF6B0s1N" TargetMode="External"/><Relationship Id="rId45" Type="http://schemas.openxmlformats.org/officeDocument/2006/relationships/hyperlink" Target="consultantplus://offline/ref=EFCAEEB366C373D00D26A42029C7B58B8540291E5FA8CC727EB6251E3724E8E5445872FCB85D89F254FAF6B0s1N" TargetMode="External"/><Relationship Id="rId53" Type="http://schemas.openxmlformats.org/officeDocument/2006/relationships/hyperlink" Target="consultantplus://offline/ref=EFCAEEB366C373D00D26A42029C7B58B8540291E5CA2CA787DB6251E3724E8E5445872FCB85D89F254F8F4B0s4N" TargetMode="External"/><Relationship Id="rId58" Type="http://schemas.openxmlformats.org/officeDocument/2006/relationships/hyperlink" Target="consultantplus://offline/ref=EFCAEEB366C373D00D26A42029C7B58B8540291E5FAACA787DB6251E3724E8E5445872FCB85D89F254F8F4B0sAN" TargetMode="External"/><Relationship Id="rId5" Type="http://schemas.openxmlformats.org/officeDocument/2006/relationships/hyperlink" Target="consultantplus://offline/ref=EFCAEEB366C373D00D26A42029C7B58B8540291E54A9C87A71EB2F166E28EAE24B0765FBF15188F254F8BFsDN" TargetMode="External"/><Relationship Id="rId15" Type="http://schemas.openxmlformats.org/officeDocument/2006/relationships/hyperlink" Target="consultantplus://offline/ref=EFCAEEB366C373D00D26A42029C7B58B8540291E55AACF7D71EB2F166E28EAE24B0765FBF15188F254F9BFs5N" TargetMode="External"/><Relationship Id="rId23" Type="http://schemas.openxmlformats.org/officeDocument/2006/relationships/hyperlink" Target="consultantplus://offline/ref=EFCAEEB366C373D00D26A42029C7B58B8540291E54A9C87A71EB2F166E28EAE24B0765FBF15188F254F9BFs2N" TargetMode="External"/><Relationship Id="rId28" Type="http://schemas.openxmlformats.org/officeDocument/2006/relationships/hyperlink" Target="consultantplus://offline/ref=EFCAEEB366C373D00D26A42029C7B58B8540291E59AAC87B71EB2F166E28EABEs2N" TargetMode="External"/><Relationship Id="rId36" Type="http://schemas.openxmlformats.org/officeDocument/2006/relationships/hyperlink" Target="consultantplus://offline/ref=EFCAEEB366C373D00D26A42029C7B58B8540291E5CA2CA787DB6251E3724E8E5445872FCB85D89F254F8F4B0s3N" TargetMode="External"/><Relationship Id="rId49" Type="http://schemas.openxmlformats.org/officeDocument/2006/relationships/hyperlink" Target="consultantplus://offline/ref=EFCAEEB366C373D00D26A42029C7B58B8540291E5CA2CA787DB6251E3724E8E5445872FCB85D89F254F8F4B0s6N" TargetMode="External"/><Relationship Id="rId57" Type="http://schemas.openxmlformats.org/officeDocument/2006/relationships/hyperlink" Target="consultantplus://offline/ref=EFCAEEB366C373D00D26A42029C7B58B8540291E5FAACD727AB6251E3724E8E5B4s4N" TargetMode="External"/><Relationship Id="rId10" Type="http://schemas.openxmlformats.org/officeDocument/2006/relationships/hyperlink" Target="consultantplus://offline/ref=EFCAEEB366C373D00D26A42029C7B58B8540291E5FA8CC727EB6251E3724E8E5445872FCB85D89F254FAF6B0s1N" TargetMode="External"/><Relationship Id="rId19" Type="http://schemas.openxmlformats.org/officeDocument/2006/relationships/hyperlink" Target="consultantplus://offline/ref=EFCAEEB366C373D00D26A42029C7B58B8540291E55AACF7D71EB2F166E28EAE24B0765FBF15188F254F9BFs7N" TargetMode="External"/><Relationship Id="rId31" Type="http://schemas.openxmlformats.org/officeDocument/2006/relationships/hyperlink" Target="consultantplus://offline/ref=EFCAEEB366C373D00D26A42029C7B58B8540291E5CACC77E7AB6251E3724E8E5445872FCB85D89F254F8F5B0sAN" TargetMode="External"/><Relationship Id="rId44" Type="http://schemas.openxmlformats.org/officeDocument/2006/relationships/hyperlink" Target="consultantplus://offline/ref=EFCAEEB366C373D00D26A42029C7B58B8540291E5FAACA787DB6251E3724E8E5445872FCB85D89F254F8F4B0s6N" TargetMode="External"/><Relationship Id="rId52" Type="http://schemas.openxmlformats.org/officeDocument/2006/relationships/hyperlink" Target="consultantplus://offline/ref=EFCAEEB366C373D00D26A42029C7B58B8540291E5CACC77E7AB6251E3724E8E5B4s4N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EFCAEEB366C373D00D26A42029C7B58B8540291E55AACF7D71EB2F166E28EAE24B0765FBF15188F254F8BFsDN" TargetMode="External"/><Relationship Id="rId9" Type="http://schemas.openxmlformats.org/officeDocument/2006/relationships/hyperlink" Target="consultantplus://offline/ref=EFCAEEB366C373D00D26A42029C7B58B8540291E5FAACA787DB6251E3724E8E5445872FCB85D89F254F8F4B0s1N" TargetMode="External"/><Relationship Id="rId14" Type="http://schemas.openxmlformats.org/officeDocument/2006/relationships/hyperlink" Target="consultantplus://offline/ref=EFCAEEB366C373D00D26A42029C7B58B8540291E5FAACD727AB6251E3724E8E5445872FCB85D89F254F8F5B0sAN" TargetMode="External"/><Relationship Id="rId22" Type="http://schemas.openxmlformats.org/officeDocument/2006/relationships/hyperlink" Target="consultantplus://offline/ref=EFCAEEB366C373D00D26A42029C7B58B8540291E54A9C87A71EB2F166E28EAE24B0765FBF15188F254F9BFs0N" TargetMode="External"/><Relationship Id="rId27" Type="http://schemas.openxmlformats.org/officeDocument/2006/relationships/hyperlink" Target="consultantplus://offline/ref=EFCAEEB366C373D00D26A42029C7B58B8540291E5EA3C97C71EB2F166E28EABEs2N" TargetMode="External"/><Relationship Id="rId30" Type="http://schemas.openxmlformats.org/officeDocument/2006/relationships/hyperlink" Target="consultantplus://offline/ref=EFCAEEB366C373D00D26A42029C7B58B8540291E5FAACD727AB6251E3724E8E5445872FCB85D89F254F8F5B0sAN" TargetMode="External"/><Relationship Id="rId35" Type="http://schemas.openxmlformats.org/officeDocument/2006/relationships/hyperlink" Target="consultantplus://offline/ref=EFCAEEB366C373D00D26A42029C7B58B8540291E54A9C87A71EB2F166E28EAE24B0765FBF15188F254F9BFsCN" TargetMode="External"/><Relationship Id="rId43" Type="http://schemas.openxmlformats.org/officeDocument/2006/relationships/hyperlink" Target="consultantplus://offline/ref=EFCAEEB366C373D00D26A42029C7B58B8540291E5FA8CC727EB6251E3724E8E5445872FCB85D89F254FAF6B0s1N" TargetMode="External"/><Relationship Id="rId48" Type="http://schemas.openxmlformats.org/officeDocument/2006/relationships/hyperlink" Target="consultantplus://offline/ref=EFCAEEB366C373D00D26A42029C7B58B8540291E55AACF7D71EB2F166E28EAE24B0765FBF15188F254F9BFs3N" TargetMode="External"/><Relationship Id="rId56" Type="http://schemas.openxmlformats.org/officeDocument/2006/relationships/hyperlink" Target="consultantplus://offline/ref=EFCAEEB366C373D00D26A42029C7B58B8540291E5CACC77E7AB6251E3724E8E5B4s4N" TargetMode="External"/><Relationship Id="rId8" Type="http://schemas.openxmlformats.org/officeDocument/2006/relationships/hyperlink" Target="consultantplus://offline/ref=EFCAEEB366C373D00D26A42029C7B58B8540291E5FAACD7E7EB6251E3724E8E5445872FCB85D89F254F8F7B0s4N" TargetMode="External"/><Relationship Id="rId51" Type="http://schemas.openxmlformats.org/officeDocument/2006/relationships/hyperlink" Target="consultantplus://offline/ref=EFCAEEB366C373D00D26A42029C7B58B8540291E54A9C87A71EB2F166E28EABEs2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2014-08-27T13:44:00Z</dcterms:created>
  <dcterms:modified xsi:type="dcterms:W3CDTF">2014-08-27T13:45:00Z</dcterms:modified>
</cp:coreProperties>
</file>