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90" w:rsidRPr="002E3E28" w:rsidRDefault="00C12D90" w:rsidP="00C12D90">
      <w:pPr>
        <w:spacing w:after="0" w:line="240" w:lineRule="auto"/>
        <w:jc w:val="right"/>
      </w:pPr>
      <w:r w:rsidRPr="002E3E28">
        <w:t>Форма 1</w:t>
      </w:r>
    </w:p>
    <w:p w:rsidR="00112539" w:rsidRPr="00DD32B9" w:rsidRDefault="002E3E28" w:rsidP="002E3E28">
      <w:pPr>
        <w:spacing w:after="0" w:line="240" w:lineRule="auto"/>
        <w:jc w:val="center"/>
        <w:rPr>
          <w:b/>
        </w:rPr>
      </w:pPr>
      <w:r>
        <w:rPr>
          <w:b/>
        </w:rPr>
        <w:t>Реквизиты</w:t>
      </w:r>
      <w:r w:rsidR="00FA4367" w:rsidRPr="00DD32B9">
        <w:rPr>
          <w:b/>
        </w:rPr>
        <w:t xml:space="preserve"> для внесения в </w:t>
      </w:r>
      <w:r>
        <w:rPr>
          <w:b/>
        </w:rPr>
        <w:t>Сводный реестр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7002"/>
        <w:gridCol w:w="2126"/>
        <w:gridCol w:w="4394"/>
      </w:tblGrid>
      <w:tr w:rsidR="00C12D90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/>
                <w:bCs/>
                <w:sz w:val="24"/>
                <w:szCs w:val="24"/>
              </w:rPr>
              <w:t>Наименование информации (реквизита)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/>
                <w:bCs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/>
                <w:bCs/>
                <w:sz w:val="24"/>
                <w:szCs w:val="24"/>
              </w:rPr>
              <w:t>Информация</w:t>
            </w:r>
          </w:p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94250">
              <w:rPr>
                <w:rStyle w:val="TimesNewRoman115pt"/>
                <w:rFonts w:eastAsia="Arial"/>
                <w:b/>
                <w:bCs/>
                <w:sz w:val="24"/>
                <w:szCs w:val="24"/>
              </w:rPr>
              <w:t>о</w:t>
            </w:r>
            <w:proofErr w:type="gramEnd"/>
            <w:r w:rsidRPr="00C94250">
              <w:rPr>
                <w:rStyle w:val="TimesNewRoman115pt"/>
                <w:rFonts w:eastAsia="Arial"/>
                <w:b/>
                <w:bCs/>
                <w:sz w:val="24"/>
                <w:szCs w:val="24"/>
              </w:rPr>
              <w:t xml:space="preserve"> заполнении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/>
                <w:bCs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/>
                <w:bCs/>
                <w:sz w:val="24"/>
                <w:szCs w:val="24"/>
              </w:rPr>
              <w:t>Сведения</w:t>
            </w:r>
          </w:p>
        </w:tc>
      </w:tr>
      <w:tr w:rsidR="00C12D90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Код организации в соответствии со Сводным реестром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Формируется</w:t>
            </w:r>
          </w:p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автоматически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90" w:rsidRPr="00C94250" w:rsidRDefault="00C12D90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Основной государственный регистрационный номер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(ОГРН)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3.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4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Краткое наименование, которое используется при оформлении платежных и иных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Вручную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5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Сведения об идентификационном номере налогоплательщика и коде причины постановки на учет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(ИНН, КПП, дата постановки на учет)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6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Код и наименование по Общероссийскому классификатору организационно-правовых форм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(ОКОПФ)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7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Код и наименование по Общероссийскому классификатору форм собственности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(ОКФС)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ОКФС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8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Сведения о месте нахождения организации на территории Российской Федерации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(субъект Российской Федерации, адрес)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9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Код территории населенного пункта по Общероссийскому классификатору территорий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ОКТМО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10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Код по КОФК территориального органа Федерального казначейства по месту нахождения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ТОФК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11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Сведения об учредителе (участнике) организации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(код и наименование вида ППО, код и наименование по ОКТМО)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Виды </w:t>
            </w:r>
            <w:proofErr w:type="gramStart"/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ППО ,</w:t>
            </w:r>
            <w:proofErr w:type="gramEnd"/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 ОКТМО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12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Информация о видах деятельности организации по Общероссийскому классификатору видов экономической деятельности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(ОКВЭД)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13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Информация о руководителе организации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(Фамилия, Имя, Отчество, Должность, ИНН)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14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Страховой номер индивидуального лицевого счета руководителя организации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(СНИЛС)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Вручную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15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 xml:space="preserve">Документ о назначении руководителя организации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(наименование, номер, дата)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Вручную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16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Информация о юридическом лице, в ведении которого находится организация (вышестоящем участнике бюджетного процесса)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15pt"/>
                <w:rFonts w:eastAsia="Arial"/>
                <w:bCs/>
                <w:sz w:val="24"/>
                <w:szCs w:val="24"/>
              </w:rPr>
              <w:t>На основе сведений Сводного реестра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17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Код организации по Общероссийскому классификатору органов государственной власти и управления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(ОКОГУ)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ОКОГУ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lastRenderedPageBreak/>
              <w:t>18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Код организации по Общероссийскому классификатору предприятий и организаций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(ОКПО)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Вручную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1</w:t>
            </w:r>
            <w:r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9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Сведения о бюджете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(уровень бюджета, наименование бюджета, код главы по БК)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 w:val="0"/>
                <w:sz w:val="24"/>
                <w:szCs w:val="24"/>
              </w:rPr>
              <w:t>Вручную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jc w:val="center"/>
              <w:rPr>
                <w:rStyle w:val="TimesNewRoman105pt0"/>
                <w:rFonts w:eastAsia="Arial"/>
                <w:b w:val="0"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20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Способ образования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21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Сведения о правопреемстве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(наименование, ОГРН и код по Сводному Реестру юридического лица, правопреемником которого является организация)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22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том, что организация находится в процессе ликвидации или реорганизации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23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Дата прекращения деятельности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ЕГРЮЛ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24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лицевых счетах, открытых организации в территориальном органе Федерального казначейства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лицевых счетах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25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лицевых счетах, открытых организации в финансовом органе субъекта РФ (финансовом органе муниципального образования, органе управления ГВФ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номера</w:t>
            </w:r>
            <w:proofErr w:type="gramEnd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 лицевых счетов - вручную, остальное из справочников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26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счетах, открытых организации в подразделениях Центрального банка Российской Федерации (кредитных организациях (филиалах)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номера</w:t>
            </w:r>
            <w:proofErr w:type="gramEnd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 банковских счетов - вручную, остальное из справочников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27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Тип организации и тип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Тип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28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Бюджетные полномочия организации (ФО, ГРБС, ПБС, АДБ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sz w:val="24"/>
                <w:szCs w:val="24"/>
              </w:rPr>
              <w:t>Полномочия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29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полномочиях организации в сфере закупок товаров, работ, услуг для государственных (муниципальных нужд)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</w:t>
            </w:r>
            <w:proofErr w:type="gramEnd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 01.01.2017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30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юридическом лице, предоставляющем информацию об организации для включения в Сводный реестр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Формируются</w:t>
            </w:r>
          </w:p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автоматически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31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том, что организация является финансовым органом НПО, органом управления ГВФ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Формируются</w:t>
            </w:r>
          </w:p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автоматически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32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Сведения о передаче полномочий финансового органа поселения финансовому органу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На основе сведений Сводного реестра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  <w:tr w:rsidR="00C27ECF" w:rsidRPr="00686336" w:rsidTr="00C12D9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TimesNewRoman105pt"/>
                <w:rFonts w:eastAsia="Arial"/>
                <w:sz w:val="24"/>
                <w:szCs w:val="24"/>
              </w:rPr>
              <w:t>33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Иная информация об организации 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 xml:space="preserve">(официальный сайт, номера телефонов, </w:t>
            </w:r>
            <w:r w:rsidRPr="00C94250"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e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-</w:t>
            </w:r>
            <w:r w:rsidRPr="00C94250">
              <w:rPr>
                <w:rStyle w:val="TimesNewRoman105pt"/>
                <w:rFonts w:eastAsia="Arial"/>
                <w:sz w:val="24"/>
                <w:szCs w:val="24"/>
                <w:lang w:val="en-US"/>
              </w:rPr>
              <w:t>mail</w:t>
            </w:r>
            <w:r w:rsidRPr="00C94250">
              <w:rPr>
                <w:rStyle w:val="TimesNewRoman105pt"/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Вручную (данные будут </w:t>
            </w:r>
            <w:proofErr w:type="spellStart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предзаполнены</w:t>
            </w:r>
            <w:proofErr w:type="spellEnd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 xml:space="preserve"> на основе </w:t>
            </w:r>
            <w:r w:rsidRPr="00C94250">
              <w:rPr>
                <w:rStyle w:val="TimesNewRoman105pt0"/>
                <w:rFonts w:eastAsia="Arial"/>
                <w:bCs/>
                <w:sz w:val="24"/>
                <w:szCs w:val="24"/>
                <w:lang w:val="en-US"/>
              </w:rPr>
              <w:t>bus</w:t>
            </w:r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.</w:t>
            </w:r>
            <w:proofErr w:type="spellStart"/>
            <w:r w:rsidRPr="00C94250">
              <w:rPr>
                <w:rStyle w:val="TimesNewRoman105pt0"/>
                <w:rFonts w:eastAsia="Arial"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.</w:t>
            </w:r>
            <w:proofErr w:type="spellStart"/>
            <w:r w:rsidRPr="00C94250">
              <w:rPr>
                <w:rStyle w:val="TimesNewRoman105pt0"/>
                <w:rFonts w:eastAsia="Arial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C94250">
              <w:rPr>
                <w:rStyle w:val="TimesNewRoman105pt0"/>
                <w:rFonts w:eastAsia="Arial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ECF" w:rsidRPr="00C94250" w:rsidRDefault="00C27ECF" w:rsidP="00C27ECF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05pt0"/>
                <w:rFonts w:eastAsia="Arial"/>
                <w:bCs/>
                <w:sz w:val="24"/>
                <w:szCs w:val="24"/>
              </w:rPr>
            </w:pPr>
          </w:p>
        </w:tc>
      </w:tr>
    </w:tbl>
    <w:p w:rsidR="00DD32B9" w:rsidRDefault="00DD32B9" w:rsidP="00DD32B9"/>
    <w:sectPr w:rsidR="00DD32B9" w:rsidSect="00C94250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67"/>
    <w:rsid w:val="00112539"/>
    <w:rsid w:val="002E3E28"/>
    <w:rsid w:val="00317C50"/>
    <w:rsid w:val="003D2EAA"/>
    <w:rsid w:val="00C12D90"/>
    <w:rsid w:val="00C27ECF"/>
    <w:rsid w:val="00C90F72"/>
    <w:rsid w:val="00C94250"/>
    <w:rsid w:val="00DD32B9"/>
    <w:rsid w:val="00DD7A94"/>
    <w:rsid w:val="00F52072"/>
    <w:rsid w:val="00F56686"/>
    <w:rsid w:val="00F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587AB-51FC-497B-985A-3887CBB8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DD32B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character" w:customStyle="1" w:styleId="TimesNewRoman115pt">
    <w:name w:val="Основной текст + Times New Roman;11;5 pt;Не полужирный"/>
    <w:basedOn w:val="a3"/>
    <w:rsid w:val="00DD32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05pt">
    <w:name w:val="Основной текст + Times New Roman;10;5 pt"/>
    <w:basedOn w:val="a3"/>
    <w:rsid w:val="00DD32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3"/>
    <w:rsid w:val="00DD32B9"/>
    <w:pPr>
      <w:widowControl w:val="0"/>
      <w:shd w:val="clear" w:color="auto" w:fill="FFFFFF"/>
      <w:spacing w:before="420" w:after="300" w:line="336" w:lineRule="exact"/>
      <w:ind w:hanging="460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TimesNewRoman105pt0">
    <w:name w:val="Основной текст + Times New Roman;10;5 pt;Не полужирный"/>
    <w:basedOn w:val="a3"/>
    <w:rsid w:val="00DD32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D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3</cp:revision>
  <cp:lastPrinted>2015-10-14T11:43:00Z</cp:lastPrinted>
  <dcterms:created xsi:type="dcterms:W3CDTF">2016-02-10T11:24:00Z</dcterms:created>
  <dcterms:modified xsi:type="dcterms:W3CDTF">2016-02-10T11:27:00Z</dcterms:modified>
</cp:coreProperties>
</file>